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63E2E" w14:textId="101A04CB" w:rsidR="00F90CD5" w:rsidRPr="00771408" w:rsidRDefault="00C76A66" w:rsidP="00C76A66">
      <w:pPr>
        <w:pBdr>
          <w:top w:val="nil"/>
          <w:left w:val="nil"/>
          <w:bottom w:val="nil"/>
          <w:right w:val="nil"/>
          <w:between w:val="nil"/>
        </w:pBdr>
        <w:spacing w:after="800"/>
        <w:jc w:val="right"/>
        <w:rPr>
          <w:rFonts w:asciiTheme="minorHAnsi" w:hAnsiTheme="minorHAnsi" w:cstheme="minorHAnsi"/>
          <w:color w:val="000000"/>
        </w:rPr>
      </w:pPr>
      <w:bookmarkStart w:id="0" w:name="_heading=h.gjdgxs" w:colFirst="0" w:colLast="0"/>
      <w:bookmarkEnd w:id="0"/>
      <w:r>
        <w:rPr>
          <w:rFonts w:asciiTheme="minorHAnsi" w:hAnsiTheme="minorHAnsi" w:cstheme="minorHAnsi"/>
          <w:noProof/>
          <w:color w:val="000000"/>
        </w:rPr>
        <w:drawing>
          <wp:inline distT="0" distB="0" distL="0" distR="0" wp14:anchorId="24F2DB2A" wp14:editId="22BE50DD">
            <wp:extent cx="2308486" cy="727834"/>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356685" cy="743031"/>
                    </a:xfrm>
                    <a:prstGeom prst="rect">
                      <a:avLst/>
                    </a:prstGeom>
                  </pic:spPr>
                </pic:pic>
              </a:graphicData>
            </a:graphic>
          </wp:inline>
        </w:drawing>
      </w:r>
    </w:p>
    <w:tbl>
      <w:tblPr>
        <w:tblStyle w:val="a"/>
        <w:tblW w:w="9360" w:type="dxa"/>
        <w:tblLayout w:type="fixed"/>
        <w:tblLook w:val="0400" w:firstRow="0" w:lastRow="0" w:firstColumn="0" w:lastColumn="0" w:noHBand="0" w:noVBand="1"/>
      </w:tblPr>
      <w:tblGrid>
        <w:gridCol w:w="4711"/>
        <w:gridCol w:w="4649"/>
      </w:tblGrid>
      <w:tr w:rsidR="00F90CD5" w:rsidRPr="00771408" w14:paraId="270F6132" w14:textId="77777777">
        <w:tc>
          <w:tcPr>
            <w:tcW w:w="4711" w:type="dxa"/>
            <w:tcMar>
              <w:left w:w="0" w:type="dxa"/>
              <w:right w:w="0" w:type="dxa"/>
            </w:tcMar>
          </w:tcPr>
          <w:p w14:paraId="742C46F2" w14:textId="77777777" w:rsidR="00F90CD5" w:rsidRPr="00771408" w:rsidRDefault="00F90CD5">
            <w:pPr>
              <w:widowControl w:val="0"/>
              <w:pBdr>
                <w:top w:val="nil"/>
                <w:left w:val="nil"/>
                <w:bottom w:val="nil"/>
                <w:right w:val="nil"/>
                <w:between w:val="nil"/>
              </w:pBdr>
              <w:rPr>
                <w:rFonts w:asciiTheme="minorHAnsi" w:hAnsiTheme="minorHAnsi" w:cstheme="minorHAnsi"/>
                <w:color w:val="000000"/>
              </w:rPr>
            </w:pPr>
          </w:p>
          <w:tbl>
            <w:tblPr>
              <w:tblStyle w:val="a0"/>
              <w:tblW w:w="4711" w:type="dxa"/>
              <w:tblBorders>
                <w:insideV w:val="single" w:sz="18" w:space="0" w:color="FFFFFF"/>
              </w:tblBorders>
              <w:tblLayout w:type="fixed"/>
              <w:tblLook w:val="0400" w:firstRow="0" w:lastRow="0" w:firstColumn="0" w:lastColumn="0" w:noHBand="0" w:noVBand="1"/>
            </w:tblPr>
            <w:tblGrid>
              <w:gridCol w:w="1315"/>
              <w:gridCol w:w="3396"/>
            </w:tblGrid>
            <w:tr w:rsidR="00F90CD5" w:rsidRPr="00771408" w14:paraId="365F8096" w14:textId="77777777">
              <w:tc>
                <w:tcPr>
                  <w:tcW w:w="1315" w:type="dxa"/>
                </w:tcPr>
                <w:p w14:paraId="61AAA2C1" w14:textId="77777777" w:rsidR="00F90CD5" w:rsidRPr="00771408" w:rsidRDefault="00AE3D3E">
                  <w:pPr>
                    <w:pStyle w:val="Heading2"/>
                    <w:rPr>
                      <w:rFonts w:asciiTheme="minorHAnsi" w:hAnsiTheme="minorHAnsi" w:cstheme="minorHAnsi"/>
                    </w:rPr>
                  </w:pPr>
                  <w:r w:rsidRPr="00771408">
                    <w:rPr>
                      <w:rFonts w:asciiTheme="minorHAnsi" w:hAnsiTheme="minorHAnsi" w:cstheme="minorHAnsi"/>
                    </w:rPr>
                    <w:t>Contact</w:t>
                  </w:r>
                </w:p>
              </w:tc>
              <w:tc>
                <w:tcPr>
                  <w:tcW w:w="3396" w:type="dxa"/>
                </w:tcPr>
                <w:p w14:paraId="6A32B53B" w14:textId="271DA8FF" w:rsidR="00F90CD5" w:rsidRPr="00771408" w:rsidRDefault="00C76A66">
                  <w:pPr>
                    <w:rPr>
                      <w:rFonts w:asciiTheme="minorHAnsi" w:hAnsiTheme="minorHAnsi" w:cstheme="minorHAnsi"/>
                    </w:rPr>
                  </w:pPr>
                  <w:r>
                    <w:rPr>
                      <w:rFonts w:asciiTheme="minorHAnsi" w:hAnsiTheme="minorHAnsi" w:cstheme="minorHAnsi"/>
                      <w:color w:val="000000"/>
                    </w:rPr>
                    <w:t>Matt Smith</w:t>
                  </w:r>
                </w:p>
              </w:tc>
            </w:tr>
            <w:tr w:rsidR="00F90CD5" w:rsidRPr="00771408" w14:paraId="64F2FDB2" w14:textId="77777777">
              <w:tc>
                <w:tcPr>
                  <w:tcW w:w="1315" w:type="dxa"/>
                </w:tcPr>
                <w:p w14:paraId="08D4C067" w14:textId="77777777" w:rsidR="00F90CD5" w:rsidRPr="00771408" w:rsidRDefault="00AE3D3E">
                  <w:pPr>
                    <w:pStyle w:val="Heading2"/>
                    <w:rPr>
                      <w:rFonts w:asciiTheme="minorHAnsi" w:hAnsiTheme="minorHAnsi" w:cstheme="minorHAnsi"/>
                    </w:rPr>
                  </w:pPr>
                  <w:r w:rsidRPr="00771408">
                    <w:rPr>
                      <w:rFonts w:asciiTheme="minorHAnsi" w:hAnsiTheme="minorHAnsi" w:cstheme="minorHAnsi"/>
                    </w:rPr>
                    <w:t>Telephone</w:t>
                  </w:r>
                </w:p>
              </w:tc>
              <w:tc>
                <w:tcPr>
                  <w:tcW w:w="3396" w:type="dxa"/>
                </w:tcPr>
                <w:p w14:paraId="64E5F4F3" w14:textId="7F6F23D5" w:rsidR="00F90CD5" w:rsidRPr="00771408" w:rsidRDefault="00C76A66">
                  <w:pPr>
                    <w:rPr>
                      <w:rFonts w:asciiTheme="minorHAnsi" w:hAnsiTheme="minorHAnsi" w:cstheme="minorHAnsi"/>
                    </w:rPr>
                  </w:pPr>
                  <w:r>
                    <w:rPr>
                      <w:rFonts w:asciiTheme="minorHAnsi" w:hAnsiTheme="minorHAnsi" w:cstheme="minorHAnsi"/>
                      <w:color w:val="000000"/>
                    </w:rPr>
                    <w:t>747.999.6249</w:t>
                  </w:r>
                </w:p>
              </w:tc>
            </w:tr>
            <w:tr w:rsidR="00F90CD5" w:rsidRPr="00771408" w14:paraId="02D76E96" w14:textId="77777777">
              <w:tc>
                <w:tcPr>
                  <w:tcW w:w="1315" w:type="dxa"/>
                </w:tcPr>
                <w:p w14:paraId="58FB7353" w14:textId="77777777" w:rsidR="00F90CD5" w:rsidRPr="00771408" w:rsidRDefault="00AE3D3E">
                  <w:pPr>
                    <w:pStyle w:val="Heading2"/>
                    <w:rPr>
                      <w:rFonts w:asciiTheme="minorHAnsi" w:hAnsiTheme="minorHAnsi" w:cstheme="minorHAnsi"/>
                    </w:rPr>
                  </w:pPr>
                  <w:r w:rsidRPr="00771408">
                    <w:rPr>
                      <w:rFonts w:asciiTheme="minorHAnsi" w:hAnsiTheme="minorHAnsi" w:cstheme="minorHAnsi"/>
                    </w:rPr>
                    <w:t>Email</w:t>
                  </w:r>
                </w:p>
              </w:tc>
              <w:tc>
                <w:tcPr>
                  <w:tcW w:w="3396" w:type="dxa"/>
                </w:tcPr>
                <w:p w14:paraId="418412F1" w14:textId="16D4D14E" w:rsidR="00F90CD5" w:rsidRPr="00771408" w:rsidRDefault="0059186E">
                  <w:pPr>
                    <w:rPr>
                      <w:rFonts w:asciiTheme="minorHAnsi" w:hAnsiTheme="minorHAnsi" w:cstheme="minorHAnsi"/>
                    </w:rPr>
                  </w:pPr>
                  <w:r>
                    <w:rPr>
                      <w:rFonts w:asciiTheme="minorHAnsi" w:hAnsiTheme="minorHAnsi" w:cstheme="minorHAnsi"/>
                      <w:color w:val="000000"/>
                    </w:rPr>
                    <w:t>pr@heymistr.com</w:t>
                  </w:r>
                </w:p>
              </w:tc>
            </w:tr>
            <w:tr w:rsidR="00F90CD5" w:rsidRPr="00771408" w14:paraId="5B1256A9" w14:textId="77777777">
              <w:tc>
                <w:tcPr>
                  <w:tcW w:w="1315" w:type="dxa"/>
                </w:tcPr>
                <w:p w14:paraId="1DBA2B77" w14:textId="77777777" w:rsidR="00F90CD5" w:rsidRPr="00771408" w:rsidRDefault="00AE3D3E">
                  <w:pPr>
                    <w:pStyle w:val="Heading2"/>
                    <w:rPr>
                      <w:rFonts w:asciiTheme="minorHAnsi" w:hAnsiTheme="minorHAnsi" w:cstheme="minorHAnsi"/>
                    </w:rPr>
                  </w:pPr>
                  <w:r w:rsidRPr="00771408">
                    <w:rPr>
                      <w:rFonts w:asciiTheme="minorHAnsi" w:hAnsiTheme="minorHAnsi" w:cstheme="minorHAnsi"/>
                    </w:rPr>
                    <w:t>Website</w:t>
                  </w:r>
                </w:p>
              </w:tc>
              <w:tc>
                <w:tcPr>
                  <w:tcW w:w="3396" w:type="dxa"/>
                </w:tcPr>
                <w:p w14:paraId="0A2225D7" w14:textId="0DA27003" w:rsidR="00F90CD5" w:rsidRPr="00771408" w:rsidRDefault="0059186E">
                  <w:pPr>
                    <w:rPr>
                      <w:rFonts w:asciiTheme="minorHAnsi" w:hAnsiTheme="minorHAnsi" w:cstheme="minorHAnsi"/>
                    </w:rPr>
                  </w:pPr>
                  <w:r>
                    <w:rPr>
                      <w:rFonts w:asciiTheme="minorHAnsi" w:hAnsiTheme="minorHAnsi" w:cstheme="minorHAnsi"/>
                      <w:color w:val="000000"/>
                    </w:rPr>
                    <w:t>mistr.com</w:t>
                  </w:r>
                </w:p>
              </w:tc>
            </w:tr>
          </w:tbl>
          <w:p w14:paraId="69937C04" w14:textId="77777777" w:rsidR="00F90CD5" w:rsidRPr="00771408" w:rsidRDefault="00F90CD5">
            <w:pPr>
              <w:pBdr>
                <w:top w:val="nil"/>
                <w:left w:val="nil"/>
                <w:bottom w:val="nil"/>
                <w:right w:val="nil"/>
                <w:between w:val="nil"/>
              </w:pBdr>
              <w:jc w:val="center"/>
              <w:rPr>
                <w:rFonts w:asciiTheme="minorHAnsi" w:hAnsiTheme="minorHAnsi" w:cstheme="minorHAnsi"/>
                <w:color w:val="000000"/>
              </w:rPr>
            </w:pPr>
          </w:p>
        </w:tc>
        <w:tc>
          <w:tcPr>
            <w:tcW w:w="4649" w:type="dxa"/>
            <w:tcMar>
              <w:left w:w="0" w:type="dxa"/>
              <w:right w:w="0" w:type="dxa"/>
            </w:tcMar>
          </w:tcPr>
          <w:p w14:paraId="5A099180" w14:textId="77777777" w:rsidR="00F90CD5" w:rsidRPr="00771408" w:rsidRDefault="00AE3D3E">
            <w:pPr>
              <w:pStyle w:val="Heading1"/>
              <w:rPr>
                <w:rFonts w:asciiTheme="minorHAnsi" w:hAnsiTheme="minorHAnsi" w:cstheme="minorHAnsi"/>
              </w:rPr>
            </w:pPr>
            <w:r w:rsidRPr="00771408">
              <w:rPr>
                <w:rFonts w:asciiTheme="minorHAnsi" w:hAnsiTheme="minorHAnsi" w:cstheme="minorHAnsi"/>
              </w:rPr>
              <w:t>FOR IMMEDIATE RELEASE</w:t>
            </w:r>
          </w:p>
          <w:p w14:paraId="3C1FB27E" w14:textId="6DC4EDB9" w:rsidR="00F90CD5" w:rsidRPr="00771408" w:rsidRDefault="0059186E">
            <w:pPr>
              <w:pStyle w:val="Heading1"/>
              <w:rPr>
                <w:rFonts w:asciiTheme="minorHAnsi" w:hAnsiTheme="minorHAnsi" w:cstheme="minorHAnsi"/>
              </w:rPr>
            </w:pPr>
            <w:r>
              <w:rPr>
                <w:rFonts w:asciiTheme="minorHAnsi" w:hAnsiTheme="minorHAnsi" w:cstheme="minorHAnsi"/>
              </w:rPr>
              <w:t xml:space="preserve">December </w:t>
            </w:r>
            <w:r w:rsidR="00D85F18">
              <w:rPr>
                <w:rFonts w:asciiTheme="minorHAnsi" w:hAnsiTheme="minorHAnsi" w:cstheme="minorHAnsi"/>
              </w:rPr>
              <w:t>9</w:t>
            </w:r>
            <w:r w:rsidR="00AE3D3E" w:rsidRPr="00771408">
              <w:rPr>
                <w:rFonts w:asciiTheme="minorHAnsi" w:hAnsiTheme="minorHAnsi" w:cstheme="minorHAnsi"/>
              </w:rPr>
              <w:t>, 2020</w:t>
            </w:r>
          </w:p>
        </w:tc>
      </w:tr>
    </w:tbl>
    <w:p w14:paraId="14107157" w14:textId="3C8D3993" w:rsidR="00F90CD5" w:rsidRPr="00771408" w:rsidRDefault="00715BAF" w:rsidP="00771408">
      <w:pPr>
        <w:jc w:val="center"/>
        <w:rPr>
          <w:rFonts w:asciiTheme="minorHAnsi" w:hAnsiTheme="minorHAnsi" w:cstheme="minorHAnsi"/>
          <w:b/>
          <w:bCs/>
        </w:rPr>
      </w:pPr>
      <w:r w:rsidRPr="00771408">
        <w:rPr>
          <w:rFonts w:asciiTheme="minorHAnsi" w:hAnsiTheme="minorHAnsi" w:cstheme="minorHAnsi"/>
        </w:rPr>
        <w:br/>
      </w:r>
      <w:r w:rsidR="00771408" w:rsidRPr="00771408">
        <w:rPr>
          <w:rFonts w:asciiTheme="minorHAnsi" w:hAnsiTheme="minorHAnsi" w:cstheme="minorHAnsi"/>
          <w:b/>
          <w:bCs/>
        </w:rPr>
        <w:br/>
      </w:r>
      <w:r w:rsidR="00AE3D3E" w:rsidRPr="00771408">
        <w:rPr>
          <w:rFonts w:asciiTheme="minorHAnsi" w:hAnsiTheme="minorHAnsi" w:cstheme="minorHAnsi"/>
          <w:b/>
          <w:bCs/>
        </w:rPr>
        <w:t xml:space="preserve">MISTR, the nation’s leading </w:t>
      </w:r>
      <w:r w:rsidR="00287072" w:rsidRPr="00771408">
        <w:rPr>
          <w:rFonts w:asciiTheme="minorHAnsi" w:hAnsiTheme="minorHAnsi" w:cstheme="minorHAnsi"/>
          <w:b/>
          <w:bCs/>
        </w:rPr>
        <w:t xml:space="preserve">telemedicine platform for </w:t>
      </w:r>
      <w:proofErr w:type="spellStart"/>
      <w:r w:rsidR="00AE3D3E" w:rsidRPr="00C76A66">
        <w:rPr>
          <w:rFonts w:asciiTheme="minorHAnsi" w:hAnsiTheme="minorHAnsi" w:cstheme="minorHAnsi"/>
          <w:b/>
          <w:bCs/>
        </w:rPr>
        <w:t>PrEP</w:t>
      </w:r>
      <w:proofErr w:type="spellEnd"/>
      <w:r w:rsidR="00AE3D3E" w:rsidRPr="00771408">
        <w:rPr>
          <w:rFonts w:asciiTheme="minorHAnsi" w:hAnsiTheme="minorHAnsi" w:cstheme="minorHAnsi"/>
          <w:b/>
          <w:bCs/>
        </w:rPr>
        <w:t xml:space="preserve">, </w:t>
      </w:r>
      <w:r w:rsidRPr="00771408">
        <w:rPr>
          <w:rFonts w:asciiTheme="minorHAnsi" w:hAnsiTheme="minorHAnsi" w:cstheme="minorHAnsi"/>
          <w:b/>
          <w:bCs/>
        </w:rPr>
        <w:t xml:space="preserve">now </w:t>
      </w:r>
      <w:r w:rsidR="00AE3D3E" w:rsidRPr="00771408">
        <w:rPr>
          <w:rFonts w:asciiTheme="minorHAnsi" w:hAnsiTheme="minorHAnsi" w:cstheme="minorHAnsi"/>
          <w:b/>
          <w:bCs/>
        </w:rPr>
        <w:t>available in Spanish</w:t>
      </w:r>
      <w:r w:rsidR="00771408" w:rsidRPr="00771408">
        <w:rPr>
          <w:rFonts w:asciiTheme="minorHAnsi" w:hAnsiTheme="minorHAnsi" w:cstheme="minorHAnsi"/>
          <w:b/>
          <w:bCs/>
        </w:rPr>
        <w:br/>
      </w:r>
    </w:p>
    <w:p w14:paraId="23DF90EC" w14:textId="77777777" w:rsidR="007612AF" w:rsidRPr="00771408" w:rsidRDefault="007612AF" w:rsidP="00771408">
      <w:pPr>
        <w:rPr>
          <w:rFonts w:asciiTheme="minorHAnsi" w:hAnsiTheme="minorHAnsi" w:cstheme="minorHAnsi"/>
        </w:rPr>
      </w:pPr>
    </w:p>
    <w:p w14:paraId="4521CBAA" w14:textId="097D7693" w:rsidR="007612AF" w:rsidRPr="00771408" w:rsidRDefault="00AE5E2D" w:rsidP="00771408">
      <w:pPr>
        <w:jc w:val="both"/>
        <w:rPr>
          <w:rFonts w:asciiTheme="minorHAnsi" w:hAnsiTheme="minorHAnsi" w:cstheme="minorHAnsi"/>
        </w:rPr>
      </w:pPr>
      <w:r>
        <w:rPr>
          <w:rFonts w:asciiTheme="minorHAnsi" w:hAnsiTheme="minorHAnsi" w:cstheme="minorHAnsi"/>
        </w:rPr>
        <w:t>MIAMI</w:t>
      </w:r>
      <w:r w:rsidR="00AE3D3E" w:rsidRPr="00771408">
        <w:rPr>
          <w:rFonts w:asciiTheme="minorHAnsi" w:hAnsiTheme="minorHAnsi" w:cstheme="minorHAnsi"/>
        </w:rPr>
        <w:t xml:space="preserve">, </w:t>
      </w:r>
      <w:r>
        <w:rPr>
          <w:rFonts w:asciiTheme="minorHAnsi" w:hAnsiTheme="minorHAnsi" w:cstheme="minorHAnsi"/>
        </w:rPr>
        <w:t>FL</w:t>
      </w:r>
      <w:r w:rsidR="00AE3D3E" w:rsidRPr="00771408">
        <w:rPr>
          <w:rFonts w:asciiTheme="minorHAnsi" w:hAnsiTheme="minorHAnsi" w:cstheme="minorHAnsi"/>
        </w:rPr>
        <w:t xml:space="preserve">, </w:t>
      </w:r>
      <w:r>
        <w:rPr>
          <w:rFonts w:asciiTheme="minorHAnsi" w:hAnsiTheme="minorHAnsi" w:cstheme="minorHAnsi"/>
        </w:rPr>
        <w:t>December 8</w:t>
      </w:r>
      <w:r w:rsidR="00AE3D3E" w:rsidRPr="00771408">
        <w:rPr>
          <w:rFonts w:asciiTheme="minorHAnsi" w:hAnsiTheme="minorHAnsi" w:cstheme="minorHAnsi"/>
        </w:rPr>
        <w:t xml:space="preserve">, 2020 – </w:t>
      </w:r>
      <w:r w:rsidR="00287072" w:rsidRPr="00771408">
        <w:rPr>
          <w:rFonts w:asciiTheme="minorHAnsi" w:hAnsiTheme="minorHAnsi" w:cstheme="minorHAnsi"/>
        </w:rPr>
        <w:t xml:space="preserve">As </w:t>
      </w:r>
      <w:r w:rsidR="00715BAF" w:rsidRPr="00771408">
        <w:rPr>
          <w:rFonts w:asciiTheme="minorHAnsi" w:hAnsiTheme="minorHAnsi" w:cstheme="minorHAnsi"/>
        </w:rPr>
        <w:t>Wor</w:t>
      </w:r>
      <w:r w:rsidR="00D359AE">
        <w:rPr>
          <w:rFonts w:asciiTheme="minorHAnsi" w:hAnsiTheme="minorHAnsi" w:cstheme="minorHAnsi"/>
        </w:rPr>
        <w:t>l</w:t>
      </w:r>
      <w:r w:rsidR="00715BAF" w:rsidRPr="00771408">
        <w:rPr>
          <w:rFonts w:asciiTheme="minorHAnsi" w:hAnsiTheme="minorHAnsi" w:cstheme="minorHAnsi"/>
        </w:rPr>
        <w:t>d AIDS Day</w:t>
      </w:r>
      <w:r w:rsidR="00287072" w:rsidRPr="00771408">
        <w:rPr>
          <w:rFonts w:asciiTheme="minorHAnsi" w:hAnsiTheme="minorHAnsi" w:cstheme="minorHAnsi"/>
        </w:rPr>
        <w:t xml:space="preserve"> </w:t>
      </w:r>
      <w:r>
        <w:rPr>
          <w:rFonts w:asciiTheme="minorHAnsi" w:hAnsiTheme="minorHAnsi" w:cstheme="minorHAnsi"/>
        </w:rPr>
        <w:t>recently highlighted, many advances have been made in</w:t>
      </w:r>
      <w:r w:rsidR="00D359AE">
        <w:rPr>
          <w:rFonts w:asciiTheme="minorHAnsi" w:hAnsiTheme="minorHAnsi" w:cstheme="minorHAnsi"/>
        </w:rPr>
        <w:t xml:space="preserve"> the</w:t>
      </w:r>
      <w:r>
        <w:rPr>
          <w:rFonts w:asciiTheme="minorHAnsi" w:hAnsiTheme="minorHAnsi" w:cstheme="minorHAnsi"/>
        </w:rPr>
        <w:t xml:space="preserve"> fight against AIDS</w:t>
      </w:r>
      <w:r w:rsidR="00715BAF" w:rsidRPr="00771408">
        <w:rPr>
          <w:rFonts w:asciiTheme="minorHAnsi" w:hAnsiTheme="minorHAnsi" w:cstheme="minorHAnsi"/>
        </w:rPr>
        <w:t xml:space="preserve">, </w:t>
      </w:r>
      <w:r>
        <w:rPr>
          <w:rFonts w:asciiTheme="minorHAnsi" w:hAnsiTheme="minorHAnsi" w:cstheme="minorHAnsi"/>
        </w:rPr>
        <w:t xml:space="preserve">but </w:t>
      </w:r>
      <w:proofErr w:type="gramStart"/>
      <w:r>
        <w:rPr>
          <w:rFonts w:asciiTheme="minorHAnsi" w:hAnsiTheme="minorHAnsi" w:cstheme="minorHAnsi"/>
        </w:rPr>
        <w:t>there’s</w:t>
      </w:r>
      <w:proofErr w:type="gramEnd"/>
      <w:r>
        <w:rPr>
          <w:rFonts w:asciiTheme="minorHAnsi" w:hAnsiTheme="minorHAnsi" w:cstheme="minorHAnsi"/>
        </w:rPr>
        <w:t xml:space="preserve"> so much more to be done, </w:t>
      </w:r>
      <w:r w:rsidRPr="00D85F18">
        <w:rPr>
          <w:rFonts w:asciiTheme="minorHAnsi" w:hAnsiTheme="minorHAnsi" w:cstheme="minorHAnsi"/>
        </w:rPr>
        <w:t xml:space="preserve">especially within the </w:t>
      </w:r>
      <w:r w:rsidR="00DC3353" w:rsidRPr="00D85F18">
        <w:rPr>
          <w:rFonts w:asciiTheme="minorHAnsi" w:hAnsiTheme="minorHAnsi" w:cstheme="minorHAnsi"/>
        </w:rPr>
        <w:t>Spanish speaking</w:t>
      </w:r>
      <w:r w:rsidRPr="00D85F18">
        <w:rPr>
          <w:rFonts w:asciiTheme="minorHAnsi" w:hAnsiTheme="minorHAnsi" w:cstheme="minorHAnsi"/>
        </w:rPr>
        <w:t xml:space="preserve"> </w:t>
      </w:r>
      <w:r w:rsidR="00D85F18" w:rsidRPr="00D85F18">
        <w:rPr>
          <w:rFonts w:asciiTheme="minorHAnsi" w:hAnsiTheme="minorHAnsi" w:cstheme="minorHAnsi"/>
        </w:rPr>
        <w:t>population</w:t>
      </w:r>
      <w:r w:rsidRPr="00D85F18">
        <w:rPr>
          <w:rFonts w:asciiTheme="minorHAnsi" w:hAnsiTheme="minorHAnsi" w:cstheme="minorHAnsi"/>
        </w:rPr>
        <w:t>.</w:t>
      </w:r>
      <w:r>
        <w:rPr>
          <w:rFonts w:asciiTheme="minorHAnsi" w:hAnsiTheme="minorHAnsi" w:cstheme="minorHAnsi"/>
        </w:rPr>
        <w:t xml:space="preserve">  Recognizing this, </w:t>
      </w:r>
      <w:r w:rsidR="00715BAF" w:rsidRPr="00771408">
        <w:rPr>
          <w:rFonts w:asciiTheme="minorHAnsi" w:hAnsiTheme="minorHAnsi" w:cstheme="minorHAnsi"/>
        </w:rPr>
        <w:t xml:space="preserve">MISTR </w:t>
      </w:r>
      <w:r>
        <w:rPr>
          <w:rFonts w:asciiTheme="minorHAnsi" w:hAnsiTheme="minorHAnsi" w:cstheme="minorHAnsi"/>
        </w:rPr>
        <w:t>has</w:t>
      </w:r>
      <w:r w:rsidR="00715BAF" w:rsidRPr="00771408">
        <w:rPr>
          <w:rFonts w:asciiTheme="minorHAnsi" w:hAnsiTheme="minorHAnsi" w:cstheme="minorHAnsi"/>
        </w:rPr>
        <w:t xml:space="preserve"> ma</w:t>
      </w:r>
      <w:r>
        <w:rPr>
          <w:rFonts w:asciiTheme="minorHAnsi" w:hAnsiTheme="minorHAnsi" w:cstheme="minorHAnsi"/>
        </w:rPr>
        <w:t>de</w:t>
      </w:r>
      <w:r w:rsidR="00715BAF" w:rsidRPr="00771408">
        <w:rPr>
          <w:rFonts w:asciiTheme="minorHAnsi" w:hAnsiTheme="minorHAnsi" w:cstheme="minorHAnsi"/>
        </w:rPr>
        <w:t xml:space="preserve"> its’ telemedicine (</w:t>
      </w:r>
      <w:proofErr w:type="spellStart"/>
      <w:r w:rsidR="00715BAF" w:rsidRPr="00771408">
        <w:rPr>
          <w:rFonts w:asciiTheme="minorHAnsi" w:hAnsiTheme="minorHAnsi" w:cstheme="minorHAnsi"/>
        </w:rPr>
        <w:t>telePrEP</w:t>
      </w:r>
      <w:proofErr w:type="spellEnd"/>
      <w:r w:rsidR="00715BAF" w:rsidRPr="00771408">
        <w:rPr>
          <w:rFonts w:asciiTheme="minorHAnsi" w:hAnsiTheme="minorHAnsi" w:cstheme="minorHAnsi"/>
        </w:rPr>
        <w:t xml:space="preserve">) platform available in Spanish to better serve </w:t>
      </w:r>
      <w:r w:rsidR="00AE3D3E" w:rsidRPr="00771408">
        <w:rPr>
          <w:rFonts w:asciiTheme="minorHAnsi" w:hAnsiTheme="minorHAnsi" w:cstheme="minorHAnsi"/>
        </w:rPr>
        <w:t>the Latinx community</w:t>
      </w:r>
      <w:r w:rsidR="00715BAF" w:rsidRPr="00771408">
        <w:rPr>
          <w:rFonts w:asciiTheme="minorHAnsi" w:hAnsiTheme="minorHAnsi" w:cstheme="minorHAnsi"/>
        </w:rPr>
        <w:t>.</w:t>
      </w:r>
      <w:r w:rsidR="00287072" w:rsidRPr="00771408">
        <w:rPr>
          <w:rFonts w:asciiTheme="minorHAnsi" w:hAnsiTheme="minorHAnsi" w:cstheme="minorHAnsi"/>
        </w:rPr>
        <w:t xml:space="preserve"> </w:t>
      </w:r>
      <w:r w:rsidR="00AE3D3E" w:rsidRPr="00771408">
        <w:rPr>
          <w:rFonts w:asciiTheme="minorHAnsi" w:hAnsiTheme="minorHAnsi" w:cstheme="minorHAnsi"/>
        </w:rPr>
        <w:t xml:space="preserve"> </w:t>
      </w:r>
      <w:r w:rsidR="00715BAF" w:rsidRPr="00771408">
        <w:rPr>
          <w:rFonts w:asciiTheme="minorHAnsi" w:hAnsiTheme="minorHAnsi" w:cstheme="minorHAnsi"/>
        </w:rPr>
        <w:t xml:space="preserve">MISTR has already made in-roads within the Latinx community, </w:t>
      </w:r>
      <w:r w:rsidR="00C77582" w:rsidRPr="00771408">
        <w:rPr>
          <w:rFonts w:asciiTheme="minorHAnsi" w:hAnsiTheme="minorHAnsi" w:cstheme="minorHAnsi"/>
        </w:rPr>
        <w:t xml:space="preserve">currently </w:t>
      </w:r>
      <w:r w:rsidR="00715BAF" w:rsidRPr="00771408">
        <w:rPr>
          <w:rFonts w:asciiTheme="minorHAnsi" w:hAnsiTheme="minorHAnsi" w:cstheme="minorHAnsi"/>
        </w:rPr>
        <w:t xml:space="preserve">representing more </w:t>
      </w:r>
      <w:r w:rsidR="00287072" w:rsidRPr="00C76A66">
        <w:rPr>
          <w:rFonts w:asciiTheme="minorHAnsi" w:hAnsiTheme="minorHAnsi" w:cstheme="minorHAnsi"/>
        </w:rPr>
        <w:t>Latinos</w:t>
      </w:r>
      <w:r w:rsidR="006A3B04" w:rsidRPr="00771408">
        <w:rPr>
          <w:rFonts w:asciiTheme="minorHAnsi" w:hAnsiTheme="minorHAnsi" w:cstheme="minorHAnsi"/>
        </w:rPr>
        <w:t xml:space="preserve"> than any other ethnicity </w:t>
      </w:r>
      <w:r w:rsidR="00D85F18">
        <w:rPr>
          <w:rFonts w:asciiTheme="minorHAnsi" w:hAnsiTheme="minorHAnsi" w:cstheme="minorHAnsi"/>
        </w:rPr>
        <w:t xml:space="preserve">in </w:t>
      </w:r>
      <w:r w:rsidR="00715BAF" w:rsidRPr="00771408">
        <w:rPr>
          <w:rFonts w:asciiTheme="minorHAnsi" w:hAnsiTheme="minorHAnsi" w:cstheme="minorHAnsi"/>
        </w:rPr>
        <w:t xml:space="preserve">the state of California. However, as </w:t>
      </w:r>
      <w:r w:rsidR="00E63710" w:rsidRPr="00771408">
        <w:rPr>
          <w:rFonts w:asciiTheme="minorHAnsi" w:hAnsiTheme="minorHAnsi" w:cstheme="minorHAnsi"/>
        </w:rPr>
        <w:t xml:space="preserve">Tristan Schukraft, founder of MISTR explains, he wants to do more. </w:t>
      </w:r>
    </w:p>
    <w:p w14:paraId="59F1306C" w14:textId="77777777" w:rsidR="007612AF" w:rsidRPr="00771408" w:rsidRDefault="007612AF" w:rsidP="00771408">
      <w:pPr>
        <w:jc w:val="both"/>
        <w:rPr>
          <w:rFonts w:asciiTheme="minorHAnsi" w:hAnsiTheme="minorHAnsi" w:cstheme="minorHAnsi"/>
        </w:rPr>
      </w:pPr>
    </w:p>
    <w:p w14:paraId="69B93F52" w14:textId="65E54816" w:rsidR="00E63710" w:rsidRPr="00771408" w:rsidRDefault="00E63710" w:rsidP="00771408">
      <w:pPr>
        <w:jc w:val="both"/>
        <w:rPr>
          <w:rFonts w:asciiTheme="minorHAnsi" w:hAnsiTheme="minorHAnsi" w:cstheme="minorHAnsi"/>
          <w:i/>
          <w:iCs/>
        </w:rPr>
      </w:pPr>
      <w:r w:rsidRPr="00771408">
        <w:rPr>
          <w:rFonts w:asciiTheme="minorHAnsi" w:hAnsiTheme="minorHAnsi" w:cstheme="minorHAnsi"/>
          <w:i/>
          <w:iCs/>
        </w:rPr>
        <w:t xml:space="preserve">“In 2018, there were 37,968 new cases of AIDS in the US,” </w:t>
      </w:r>
      <w:r w:rsidRPr="00771408">
        <w:rPr>
          <w:rFonts w:asciiTheme="minorHAnsi" w:hAnsiTheme="minorHAnsi" w:cstheme="minorHAnsi"/>
        </w:rPr>
        <w:t>said Tristan Schukraft, founder of MISTR.</w:t>
      </w:r>
      <w:r w:rsidRPr="00771408">
        <w:rPr>
          <w:rFonts w:asciiTheme="minorHAnsi" w:hAnsiTheme="minorHAnsi" w:cstheme="minorHAnsi"/>
          <w:i/>
          <w:iCs/>
        </w:rPr>
        <w:t xml:space="preserve"> “Of those, 27% were Latino/Hispanic, whereas Latinx people represent only 1</w:t>
      </w:r>
      <w:r w:rsidR="00AD6BFC" w:rsidRPr="00771408">
        <w:rPr>
          <w:rFonts w:asciiTheme="minorHAnsi" w:hAnsiTheme="minorHAnsi" w:cstheme="minorHAnsi"/>
          <w:i/>
          <w:iCs/>
        </w:rPr>
        <w:t>8</w:t>
      </w:r>
      <w:r w:rsidRPr="00771408">
        <w:rPr>
          <w:rFonts w:asciiTheme="minorHAnsi" w:hAnsiTheme="minorHAnsi" w:cstheme="minorHAnsi"/>
          <w:i/>
          <w:iCs/>
        </w:rPr>
        <w:t xml:space="preserve">% of the population. </w:t>
      </w:r>
    </w:p>
    <w:p w14:paraId="44D74785" w14:textId="77777777" w:rsidR="007612AF" w:rsidRPr="00771408" w:rsidRDefault="007612AF" w:rsidP="00771408">
      <w:pPr>
        <w:jc w:val="both"/>
        <w:rPr>
          <w:rFonts w:asciiTheme="minorHAnsi" w:hAnsiTheme="minorHAnsi" w:cstheme="minorHAnsi"/>
        </w:rPr>
      </w:pPr>
    </w:p>
    <w:p w14:paraId="55D8D698" w14:textId="45E909B8" w:rsidR="00F90CD5" w:rsidRPr="00771408" w:rsidRDefault="00E63710" w:rsidP="00771408">
      <w:pPr>
        <w:jc w:val="both"/>
        <w:rPr>
          <w:rFonts w:asciiTheme="minorHAnsi" w:hAnsiTheme="minorHAnsi" w:cstheme="minorHAnsi"/>
        </w:rPr>
      </w:pPr>
      <w:r w:rsidRPr="00771408">
        <w:rPr>
          <w:rFonts w:asciiTheme="minorHAnsi" w:hAnsiTheme="minorHAnsi" w:cstheme="minorHAnsi"/>
        </w:rPr>
        <w:t>MISTR</w:t>
      </w:r>
      <w:r w:rsidR="00AD6BFC" w:rsidRPr="00771408">
        <w:rPr>
          <w:rFonts w:asciiTheme="minorHAnsi" w:hAnsiTheme="minorHAnsi" w:cstheme="minorHAnsi"/>
        </w:rPr>
        <w:t xml:space="preserve">’s </w:t>
      </w:r>
      <w:proofErr w:type="spellStart"/>
      <w:r w:rsidR="00AD6BFC" w:rsidRPr="00771408">
        <w:rPr>
          <w:rFonts w:asciiTheme="minorHAnsi" w:hAnsiTheme="minorHAnsi" w:cstheme="minorHAnsi"/>
        </w:rPr>
        <w:t>telePrEP</w:t>
      </w:r>
      <w:proofErr w:type="spellEnd"/>
      <w:r w:rsidR="00AD6BFC" w:rsidRPr="00771408">
        <w:rPr>
          <w:rFonts w:asciiTheme="minorHAnsi" w:hAnsiTheme="minorHAnsi" w:cstheme="minorHAnsi"/>
        </w:rPr>
        <w:t xml:space="preserve"> platform has eliminated </w:t>
      </w:r>
      <w:r w:rsidR="00D119D6" w:rsidRPr="00771408">
        <w:rPr>
          <w:rFonts w:asciiTheme="minorHAnsi" w:hAnsiTheme="minorHAnsi" w:cstheme="minorHAnsi"/>
        </w:rPr>
        <w:t>many of</w:t>
      </w:r>
      <w:r w:rsidR="00AD6BFC" w:rsidRPr="00771408">
        <w:rPr>
          <w:rFonts w:asciiTheme="minorHAnsi" w:hAnsiTheme="minorHAnsi" w:cstheme="minorHAnsi"/>
        </w:rPr>
        <w:t xml:space="preserve"> the barriers to accessing and adhering </w:t>
      </w:r>
      <w:r w:rsidR="00771408">
        <w:rPr>
          <w:rFonts w:asciiTheme="minorHAnsi" w:hAnsiTheme="minorHAnsi" w:cstheme="minorHAnsi"/>
        </w:rPr>
        <w:t xml:space="preserve">to </w:t>
      </w:r>
      <w:proofErr w:type="spellStart"/>
      <w:r w:rsidR="00771408" w:rsidRPr="00771408">
        <w:rPr>
          <w:rFonts w:asciiTheme="minorHAnsi" w:hAnsiTheme="minorHAnsi" w:cstheme="minorHAnsi"/>
        </w:rPr>
        <w:t>PrEP</w:t>
      </w:r>
      <w:proofErr w:type="spellEnd"/>
      <w:r w:rsidR="00771408" w:rsidRPr="00771408">
        <w:rPr>
          <w:rFonts w:asciiTheme="minorHAnsi" w:hAnsiTheme="minorHAnsi" w:cstheme="minorHAnsi"/>
        </w:rPr>
        <w:t xml:space="preserve"> (pre</w:t>
      </w:r>
      <w:r w:rsidR="00D85F18">
        <w:rPr>
          <w:rFonts w:asciiTheme="minorHAnsi" w:hAnsiTheme="minorHAnsi" w:cstheme="minorHAnsi"/>
        </w:rPr>
        <w:t>-</w:t>
      </w:r>
      <w:r w:rsidR="00771408" w:rsidRPr="00771408">
        <w:rPr>
          <w:rFonts w:asciiTheme="minorHAnsi" w:hAnsiTheme="minorHAnsi" w:cstheme="minorHAnsi"/>
        </w:rPr>
        <w:t>exposure prophylaxis)</w:t>
      </w:r>
      <w:r w:rsidR="00D119D6" w:rsidRPr="00771408">
        <w:rPr>
          <w:rFonts w:asciiTheme="minorHAnsi" w:hAnsiTheme="minorHAnsi" w:cstheme="minorHAnsi"/>
        </w:rPr>
        <w:t xml:space="preserve">.  </w:t>
      </w:r>
      <w:r w:rsidR="007612AF" w:rsidRPr="00771408">
        <w:rPr>
          <w:rFonts w:asciiTheme="minorHAnsi" w:hAnsiTheme="minorHAnsi" w:cstheme="minorHAnsi"/>
        </w:rPr>
        <w:t xml:space="preserve">The site allows users to consult securely </w:t>
      </w:r>
      <w:r w:rsidR="00C77582" w:rsidRPr="00771408">
        <w:rPr>
          <w:rFonts w:asciiTheme="minorHAnsi" w:hAnsiTheme="minorHAnsi" w:cstheme="minorHAnsi"/>
        </w:rPr>
        <w:t xml:space="preserve">online </w:t>
      </w:r>
      <w:r w:rsidR="007612AF" w:rsidRPr="00771408">
        <w:rPr>
          <w:rFonts w:asciiTheme="minorHAnsi" w:hAnsiTheme="minorHAnsi" w:cstheme="minorHAnsi"/>
        </w:rPr>
        <w:t xml:space="preserve">with a licensed physician, complete </w:t>
      </w:r>
      <w:r w:rsidR="00D85F18">
        <w:rPr>
          <w:rFonts w:asciiTheme="minorHAnsi" w:hAnsiTheme="minorHAnsi" w:cstheme="minorHAnsi"/>
        </w:rPr>
        <w:t xml:space="preserve">the </w:t>
      </w:r>
      <w:r w:rsidR="007612AF" w:rsidRPr="00771408">
        <w:rPr>
          <w:rFonts w:asciiTheme="minorHAnsi" w:hAnsiTheme="minorHAnsi" w:cstheme="minorHAnsi"/>
        </w:rPr>
        <w:t>required lab work in the privacy of their homes</w:t>
      </w:r>
      <w:r w:rsidR="00C77582" w:rsidRPr="00771408">
        <w:rPr>
          <w:rFonts w:asciiTheme="minorHAnsi" w:hAnsiTheme="minorHAnsi" w:cstheme="minorHAnsi"/>
        </w:rPr>
        <w:t xml:space="preserve"> with MISTR’s’ at-home testing kits</w:t>
      </w:r>
      <w:r w:rsidR="007612AF" w:rsidRPr="00771408">
        <w:rPr>
          <w:rFonts w:asciiTheme="minorHAnsi" w:hAnsiTheme="minorHAnsi" w:cstheme="minorHAnsi"/>
        </w:rPr>
        <w:t xml:space="preserve">, and have </w:t>
      </w:r>
      <w:r w:rsidR="00C77582" w:rsidRPr="00771408">
        <w:rPr>
          <w:rFonts w:asciiTheme="minorHAnsi" w:hAnsiTheme="minorHAnsi" w:cstheme="minorHAnsi"/>
        </w:rPr>
        <w:t xml:space="preserve">their </w:t>
      </w:r>
      <w:proofErr w:type="spellStart"/>
      <w:r w:rsidR="007612AF" w:rsidRPr="00771408">
        <w:rPr>
          <w:rFonts w:asciiTheme="minorHAnsi" w:hAnsiTheme="minorHAnsi" w:cstheme="minorHAnsi"/>
        </w:rPr>
        <w:t>PrEP</w:t>
      </w:r>
      <w:proofErr w:type="spellEnd"/>
      <w:r w:rsidR="007612AF" w:rsidRPr="00771408">
        <w:rPr>
          <w:rFonts w:asciiTheme="minorHAnsi" w:hAnsiTheme="minorHAnsi" w:cstheme="minorHAnsi"/>
        </w:rPr>
        <w:t xml:space="preserve"> delivered at no cost each month</w:t>
      </w:r>
      <w:r w:rsidR="00D119D6" w:rsidRPr="00771408">
        <w:rPr>
          <w:rFonts w:asciiTheme="minorHAnsi" w:hAnsiTheme="minorHAnsi" w:cstheme="minorHAnsi"/>
        </w:rPr>
        <w:t xml:space="preserve">. With </w:t>
      </w:r>
      <w:r w:rsidR="00C77582" w:rsidRPr="00771408">
        <w:rPr>
          <w:rFonts w:asciiTheme="minorHAnsi" w:hAnsiTheme="minorHAnsi" w:cstheme="minorHAnsi"/>
        </w:rPr>
        <w:t>mistr.com</w:t>
      </w:r>
      <w:r w:rsidR="00D119D6" w:rsidRPr="00771408">
        <w:rPr>
          <w:rFonts w:asciiTheme="minorHAnsi" w:hAnsiTheme="minorHAnsi" w:cstheme="minorHAnsi"/>
        </w:rPr>
        <w:t xml:space="preserve"> now available in Spanish </w:t>
      </w:r>
      <w:r w:rsidR="00C77582" w:rsidRPr="00771408">
        <w:rPr>
          <w:rFonts w:asciiTheme="minorHAnsi" w:hAnsiTheme="minorHAnsi" w:cstheme="minorHAnsi"/>
        </w:rPr>
        <w:t xml:space="preserve">and </w:t>
      </w:r>
      <w:r w:rsidR="00D119D6" w:rsidRPr="00771408">
        <w:rPr>
          <w:rFonts w:asciiTheme="minorHAnsi" w:hAnsiTheme="minorHAnsi" w:cstheme="minorHAnsi"/>
        </w:rPr>
        <w:t xml:space="preserve">supported by </w:t>
      </w:r>
      <w:r w:rsidR="00D85F18">
        <w:rPr>
          <w:rFonts w:asciiTheme="minorHAnsi" w:hAnsiTheme="minorHAnsi" w:cstheme="minorHAnsi"/>
        </w:rPr>
        <w:t xml:space="preserve">Spanish speaking </w:t>
      </w:r>
      <w:r w:rsidR="00C77582" w:rsidRPr="00771408">
        <w:rPr>
          <w:rFonts w:asciiTheme="minorHAnsi" w:hAnsiTheme="minorHAnsi" w:cstheme="minorHAnsi"/>
        </w:rPr>
        <w:t xml:space="preserve">medical </w:t>
      </w:r>
      <w:r w:rsidR="00D119D6" w:rsidRPr="00771408">
        <w:rPr>
          <w:rFonts w:asciiTheme="minorHAnsi" w:hAnsiTheme="minorHAnsi" w:cstheme="minorHAnsi"/>
        </w:rPr>
        <w:t xml:space="preserve">providers </w:t>
      </w:r>
      <w:r w:rsidR="00D85F18">
        <w:rPr>
          <w:rFonts w:asciiTheme="minorHAnsi" w:hAnsiTheme="minorHAnsi" w:cstheme="minorHAnsi"/>
        </w:rPr>
        <w:t xml:space="preserve">and </w:t>
      </w:r>
      <w:r w:rsidR="00D85F18" w:rsidRPr="00771408">
        <w:rPr>
          <w:rFonts w:asciiTheme="minorHAnsi" w:hAnsiTheme="minorHAnsi" w:cstheme="minorHAnsi"/>
        </w:rPr>
        <w:t xml:space="preserve">customer support </w:t>
      </w:r>
      <w:r w:rsidR="00D85F18">
        <w:rPr>
          <w:rFonts w:asciiTheme="minorHAnsi" w:hAnsiTheme="minorHAnsi" w:cstheme="minorHAnsi"/>
        </w:rPr>
        <w:t>team</w:t>
      </w:r>
      <w:r w:rsidR="00D119D6" w:rsidRPr="00771408">
        <w:rPr>
          <w:rFonts w:asciiTheme="minorHAnsi" w:hAnsiTheme="minorHAnsi" w:cstheme="minorHAnsi"/>
        </w:rPr>
        <w:t xml:space="preserve">, </w:t>
      </w:r>
      <w:r w:rsidR="00C77582" w:rsidRPr="00771408">
        <w:rPr>
          <w:rFonts w:asciiTheme="minorHAnsi" w:hAnsiTheme="minorHAnsi" w:cstheme="minorHAnsi"/>
        </w:rPr>
        <w:t xml:space="preserve">MISTR </w:t>
      </w:r>
      <w:r w:rsidR="00D119D6" w:rsidRPr="00771408">
        <w:rPr>
          <w:rFonts w:asciiTheme="minorHAnsi" w:hAnsiTheme="minorHAnsi" w:cstheme="minorHAnsi"/>
        </w:rPr>
        <w:t xml:space="preserve">hopes to eliminate any further hesitation from </w:t>
      </w:r>
      <w:r w:rsidR="00C77582" w:rsidRPr="00771408">
        <w:rPr>
          <w:rFonts w:asciiTheme="minorHAnsi" w:hAnsiTheme="minorHAnsi" w:cstheme="minorHAnsi"/>
        </w:rPr>
        <w:t xml:space="preserve">those </w:t>
      </w:r>
      <w:r w:rsidR="00D119D6" w:rsidRPr="00771408">
        <w:rPr>
          <w:rFonts w:asciiTheme="minorHAnsi" w:hAnsiTheme="minorHAnsi" w:cstheme="minorHAnsi"/>
        </w:rPr>
        <w:t>within the Latinx</w:t>
      </w:r>
      <w:r w:rsidR="00DA591D">
        <w:rPr>
          <w:rFonts w:asciiTheme="minorHAnsi" w:hAnsiTheme="minorHAnsi" w:cstheme="minorHAnsi"/>
        </w:rPr>
        <w:t xml:space="preserve"> community</w:t>
      </w:r>
      <w:r w:rsidR="00C77582" w:rsidRPr="00771408">
        <w:rPr>
          <w:rFonts w:asciiTheme="minorHAnsi" w:hAnsiTheme="minorHAnsi" w:cstheme="minorHAnsi"/>
        </w:rPr>
        <w:t xml:space="preserve"> seeking </w:t>
      </w:r>
      <w:proofErr w:type="spellStart"/>
      <w:r w:rsidR="00C77582" w:rsidRPr="00771408">
        <w:rPr>
          <w:rFonts w:asciiTheme="minorHAnsi" w:hAnsiTheme="minorHAnsi" w:cstheme="minorHAnsi"/>
        </w:rPr>
        <w:t>PrEP</w:t>
      </w:r>
      <w:r w:rsidR="00D119D6" w:rsidRPr="00771408">
        <w:rPr>
          <w:rFonts w:asciiTheme="minorHAnsi" w:hAnsiTheme="minorHAnsi" w:cstheme="minorHAnsi"/>
        </w:rPr>
        <w:t>.</w:t>
      </w:r>
      <w:proofErr w:type="spellEnd"/>
      <w:r w:rsidR="00D119D6" w:rsidRPr="00771408">
        <w:rPr>
          <w:rFonts w:asciiTheme="minorHAnsi" w:hAnsiTheme="minorHAnsi" w:cstheme="minorHAnsi"/>
        </w:rPr>
        <w:t xml:space="preserve"> </w:t>
      </w:r>
    </w:p>
    <w:p w14:paraId="68319CA9" w14:textId="77777777" w:rsidR="007612AF" w:rsidRPr="00771408" w:rsidRDefault="007612AF" w:rsidP="00771408">
      <w:pPr>
        <w:jc w:val="both"/>
        <w:rPr>
          <w:rFonts w:asciiTheme="minorHAnsi" w:hAnsiTheme="minorHAnsi" w:cstheme="minorHAnsi"/>
        </w:rPr>
      </w:pPr>
    </w:p>
    <w:p w14:paraId="06D9DD26" w14:textId="3A928AB8" w:rsidR="00C76A66" w:rsidRPr="00AF3CA6" w:rsidRDefault="00D85F18" w:rsidP="00771408">
      <w:pPr>
        <w:jc w:val="both"/>
        <w:rPr>
          <w:rFonts w:asciiTheme="minorHAnsi" w:hAnsiTheme="minorHAnsi" w:cstheme="minorHAnsi"/>
          <w:color w:val="000000" w:themeColor="text1"/>
        </w:rPr>
      </w:pPr>
      <w:r w:rsidRPr="00AF3CA6">
        <w:rPr>
          <w:rFonts w:asciiTheme="minorHAnsi" w:hAnsiTheme="minorHAnsi" w:cstheme="minorHAnsi"/>
          <w:i/>
          <w:iCs/>
          <w:color w:val="000000" w:themeColor="text1"/>
        </w:rPr>
        <w:t xml:space="preserve">“We are still in the fight and should ensure we leverage every possible opportunity there is to meet to need for all communities impacted by the HIV epidemic, including the promotion of </w:t>
      </w:r>
      <w:proofErr w:type="spellStart"/>
      <w:r w:rsidRPr="00AF3CA6">
        <w:rPr>
          <w:rFonts w:asciiTheme="minorHAnsi" w:hAnsiTheme="minorHAnsi" w:cstheme="minorHAnsi"/>
          <w:i/>
          <w:iCs/>
          <w:color w:val="000000" w:themeColor="text1"/>
        </w:rPr>
        <w:t>PrEP</w:t>
      </w:r>
      <w:proofErr w:type="spellEnd"/>
      <w:r w:rsidRPr="00AF3CA6">
        <w:rPr>
          <w:rFonts w:asciiTheme="minorHAnsi" w:hAnsiTheme="minorHAnsi" w:cstheme="minorHAnsi"/>
          <w:i/>
          <w:iCs/>
          <w:color w:val="000000" w:themeColor="text1"/>
        </w:rPr>
        <w:t xml:space="preserve"> access. If we want to expand our reach to the Latinx/Hispanic community and help slow the rate of infection, meeting people where they are is a strategy that should be adopted. MISTR </w:t>
      </w:r>
      <w:r w:rsidR="00835CFC" w:rsidRPr="00AF3CA6">
        <w:rPr>
          <w:rFonts w:asciiTheme="minorHAnsi" w:hAnsiTheme="minorHAnsi" w:cstheme="minorHAnsi"/>
          <w:i/>
          <w:iCs/>
          <w:color w:val="000000" w:themeColor="text1"/>
        </w:rPr>
        <w:t>is building</w:t>
      </w:r>
      <w:r w:rsidRPr="00AF3CA6">
        <w:rPr>
          <w:rFonts w:asciiTheme="minorHAnsi" w:hAnsiTheme="minorHAnsi" w:cstheme="minorHAnsi"/>
          <w:i/>
          <w:iCs/>
          <w:color w:val="000000" w:themeColor="text1"/>
        </w:rPr>
        <w:t xml:space="preserve"> bridges instead of </w:t>
      </w:r>
      <w:r w:rsidRPr="00AF3CA6">
        <w:rPr>
          <w:rFonts w:asciiTheme="minorHAnsi" w:hAnsiTheme="minorHAnsi" w:cstheme="minorHAnsi"/>
          <w:i/>
          <w:iCs/>
          <w:color w:val="000000" w:themeColor="text1"/>
          <w:shd w:val="clear" w:color="auto" w:fill="FFFFFF"/>
        </w:rPr>
        <w:t>roadblocks</w:t>
      </w:r>
      <w:r w:rsidR="00835CFC" w:rsidRPr="00AF3CA6">
        <w:rPr>
          <w:rFonts w:asciiTheme="minorHAnsi" w:hAnsiTheme="minorHAnsi" w:cstheme="minorHAnsi"/>
          <w:i/>
          <w:iCs/>
          <w:color w:val="000000" w:themeColor="text1"/>
        </w:rPr>
        <w:t xml:space="preserve"> with</w:t>
      </w:r>
      <w:r w:rsidRPr="00AF3CA6">
        <w:rPr>
          <w:rFonts w:asciiTheme="minorHAnsi" w:hAnsiTheme="minorHAnsi" w:cstheme="minorHAnsi"/>
          <w:i/>
          <w:iCs/>
          <w:color w:val="000000" w:themeColor="text1"/>
        </w:rPr>
        <w:t xml:space="preserve"> </w:t>
      </w:r>
      <w:proofErr w:type="spellStart"/>
      <w:r w:rsidRPr="00AF3CA6">
        <w:rPr>
          <w:rFonts w:asciiTheme="minorHAnsi" w:hAnsiTheme="minorHAnsi" w:cstheme="minorHAnsi"/>
          <w:i/>
          <w:iCs/>
          <w:color w:val="000000" w:themeColor="text1"/>
        </w:rPr>
        <w:t>PrEP</w:t>
      </w:r>
      <w:proofErr w:type="spellEnd"/>
      <w:r w:rsidRPr="00AF3CA6">
        <w:rPr>
          <w:rFonts w:asciiTheme="minorHAnsi" w:hAnsiTheme="minorHAnsi" w:cstheme="minorHAnsi"/>
          <w:i/>
          <w:iCs/>
          <w:color w:val="000000" w:themeColor="text1"/>
        </w:rPr>
        <w:t xml:space="preserve"> access. We need innovation that is culturally appropriate and speak</w:t>
      </w:r>
      <w:r w:rsidR="00835CFC" w:rsidRPr="00AF3CA6">
        <w:rPr>
          <w:rFonts w:asciiTheme="minorHAnsi" w:hAnsiTheme="minorHAnsi" w:cstheme="minorHAnsi"/>
          <w:i/>
          <w:iCs/>
          <w:color w:val="000000" w:themeColor="text1"/>
        </w:rPr>
        <w:t>s</w:t>
      </w:r>
      <w:r w:rsidRPr="00AF3CA6">
        <w:rPr>
          <w:rFonts w:asciiTheme="minorHAnsi" w:hAnsiTheme="minorHAnsi" w:cstheme="minorHAnsi"/>
          <w:i/>
          <w:iCs/>
          <w:color w:val="000000" w:themeColor="text1"/>
        </w:rPr>
        <w:t xml:space="preserve"> directly to the target audience in a language they understand,</w:t>
      </w:r>
      <w:r w:rsidR="00835CFC" w:rsidRPr="00AF3CA6">
        <w:rPr>
          <w:rFonts w:asciiTheme="minorHAnsi" w:hAnsiTheme="minorHAnsi" w:cstheme="minorHAnsi"/>
          <w:i/>
          <w:iCs/>
          <w:color w:val="000000" w:themeColor="text1"/>
        </w:rPr>
        <w:t>”</w:t>
      </w:r>
      <w:r w:rsidRPr="00AF3CA6">
        <w:rPr>
          <w:rFonts w:asciiTheme="minorHAnsi" w:hAnsiTheme="minorHAnsi" w:cstheme="minorHAnsi"/>
          <w:i/>
          <w:iCs/>
          <w:color w:val="000000" w:themeColor="text1"/>
        </w:rPr>
        <w:t xml:space="preserve"> </w:t>
      </w:r>
      <w:r w:rsidRPr="00AF3CA6">
        <w:rPr>
          <w:rFonts w:asciiTheme="minorHAnsi" w:hAnsiTheme="minorHAnsi" w:cstheme="minorHAnsi"/>
          <w:color w:val="000000" w:themeColor="text1"/>
        </w:rPr>
        <w:t>explains Marcus D. Benoit, PhD(c), MSW</w:t>
      </w:r>
      <w:r w:rsidR="00105765" w:rsidRPr="00AF3CA6">
        <w:rPr>
          <w:rFonts w:asciiTheme="minorHAnsi" w:hAnsiTheme="minorHAnsi" w:cstheme="minorHAnsi"/>
          <w:color w:val="000000" w:themeColor="text1"/>
        </w:rPr>
        <w:t xml:space="preserve">, the HIV Project Manager </w:t>
      </w:r>
      <w:r w:rsidRPr="00AF3CA6">
        <w:rPr>
          <w:rFonts w:asciiTheme="minorHAnsi" w:hAnsiTheme="minorHAnsi" w:cstheme="minorHAnsi"/>
          <w:color w:val="000000" w:themeColor="text1"/>
        </w:rPr>
        <w:t>of the Harris Health System</w:t>
      </w:r>
      <w:r w:rsidR="00105765" w:rsidRPr="00AF3CA6">
        <w:rPr>
          <w:rFonts w:asciiTheme="minorHAnsi" w:hAnsiTheme="minorHAnsi" w:cstheme="minorHAnsi"/>
          <w:color w:val="000000" w:themeColor="text1"/>
        </w:rPr>
        <w:t xml:space="preserve"> in Texas</w:t>
      </w:r>
      <w:r w:rsidRPr="00AF3CA6">
        <w:rPr>
          <w:rFonts w:asciiTheme="minorHAnsi" w:hAnsiTheme="minorHAnsi" w:cstheme="minorHAnsi"/>
          <w:color w:val="000000" w:themeColor="text1"/>
        </w:rPr>
        <w:t>.</w:t>
      </w:r>
    </w:p>
    <w:p w14:paraId="68D6CC1A" w14:textId="6F05AFED" w:rsidR="00F90CD5" w:rsidRPr="00C76A66" w:rsidRDefault="00F90CD5" w:rsidP="00771408">
      <w:pPr>
        <w:jc w:val="both"/>
        <w:rPr>
          <w:rFonts w:asciiTheme="minorHAnsi" w:hAnsiTheme="minorHAnsi" w:cstheme="minorHAnsi"/>
          <w:color w:val="FF0000"/>
        </w:rPr>
      </w:pPr>
    </w:p>
    <w:p w14:paraId="35A22E17" w14:textId="40056A86" w:rsidR="00F90CD5" w:rsidRPr="00771408" w:rsidRDefault="00AE3D3E" w:rsidP="00771408">
      <w:pPr>
        <w:jc w:val="both"/>
        <w:rPr>
          <w:rFonts w:asciiTheme="minorHAnsi" w:hAnsiTheme="minorHAnsi" w:cstheme="minorHAnsi"/>
        </w:rPr>
      </w:pPr>
      <w:proofErr w:type="spellStart"/>
      <w:r w:rsidRPr="00771408">
        <w:rPr>
          <w:rFonts w:asciiTheme="minorHAnsi" w:hAnsiTheme="minorHAnsi" w:cstheme="minorHAnsi"/>
        </w:rPr>
        <w:t>PrEP</w:t>
      </w:r>
      <w:proofErr w:type="spellEnd"/>
      <w:r w:rsidRPr="00771408">
        <w:rPr>
          <w:rFonts w:asciiTheme="minorHAnsi" w:hAnsiTheme="minorHAnsi" w:cstheme="minorHAnsi"/>
        </w:rPr>
        <w:t xml:space="preserve">, pre-exposure prophylaxis, </w:t>
      </w:r>
      <w:r w:rsidR="00715BAF" w:rsidRPr="00771408">
        <w:rPr>
          <w:rFonts w:asciiTheme="minorHAnsi" w:hAnsiTheme="minorHAnsi" w:cstheme="minorHAnsi"/>
        </w:rPr>
        <w:t xml:space="preserve">is a </w:t>
      </w:r>
      <w:proofErr w:type="gramStart"/>
      <w:r w:rsidR="00715BAF" w:rsidRPr="00771408">
        <w:rPr>
          <w:rFonts w:asciiTheme="minorHAnsi" w:hAnsiTheme="minorHAnsi" w:cstheme="minorHAnsi"/>
        </w:rPr>
        <w:t>once a day</w:t>
      </w:r>
      <w:proofErr w:type="gramEnd"/>
      <w:r w:rsidR="00715BAF" w:rsidRPr="00771408">
        <w:rPr>
          <w:rFonts w:asciiTheme="minorHAnsi" w:hAnsiTheme="minorHAnsi" w:cstheme="minorHAnsi"/>
        </w:rPr>
        <w:t xml:space="preserve"> pill </w:t>
      </w:r>
      <w:r w:rsidR="00E63710" w:rsidRPr="00771408">
        <w:rPr>
          <w:rFonts w:asciiTheme="minorHAnsi" w:hAnsiTheme="minorHAnsi" w:cstheme="minorHAnsi"/>
        </w:rPr>
        <w:t>regimen</w:t>
      </w:r>
      <w:r w:rsidR="00715BAF" w:rsidRPr="00771408">
        <w:rPr>
          <w:rFonts w:asciiTheme="minorHAnsi" w:hAnsiTheme="minorHAnsi" w:cstheme="minorHAnsi"/>
        </w:rPr>
        <w:t xml:space="preserve"> that is 99% effective at preventing </w:t>
      </w:r>
      <w:r w:rsidR="00E63710" w:rsidRPr="00771408">
        <w:rPr>
          <w:rFonts w:asciiTheme="minorHAnsi" w:hAnsiTheme="minorHAnsi" w:cstheme="minorHAnsi"/>
        </w:rPr>
        <w:t xml:space="preserve">HIV. </w:t>
      </w:r>
      <w:r w:rsidR="005C10BE" w:rsidRPr="00771408">
        <w:rPr>
          <w:rFonts w:asciiTheme="minorHAnsi" w:hAnsiTheme="minorHAnsi" w:cstheme="minorHAnsi"/>
        </w:rPr>
        <w:t xml:space="preserve">The Food and Drug Administration </w:t>
      </w:r>
      <w:r w:rsidR="00C77582" w:rsidRPr="00771408">
        <w:rPr>
          <w:rFonts w:asciiTheme="minorHAnsi" w:hAnsiTheme="minorHAnsi" w:cstheme="minorHAnsi"/>
        </w:rPr>
        <w:t xml:space="preserve">(FDA) </w:t>
      </w:r>
      <w:r w:rsidR="005C10BE" w:rsidRPr="00771408">
        <w:rPr>
          <w:rFonts w:asciiTheme="minorHAnsi" w:hAnsiTheme="minorHAnsi" w:cstheme="minorHAnsi"/>
        </w:rPr>
        <w:t xml:space="preserve">approved </w:t>
      </w:r>
      <w:proofErr w:type="spellStart"/>
      <w:r w:rsidR="005C10BE" w:rsidRPr="00771408">
        <w:rPr>
          <w:rFonts w:asciiTheme="minorHAnsi" w:hAnsiTheme="minorHAnsi" w:cstheme="minorHAnsi"/>
        </w:rPr>
        <w:t>PrEP</w:t>
      </w:r>
      <w:proofErr w:type="spellEnd"/>
      <w:r w:rsidR="005C10BE" w:rsidRPr="00771408">
        <w:rPr>
          <w:rFonts w:asciiTheme="minorHAnsi" w:hAnsiTheme="minorHAnsi" w:cstheme="minorHAnsi"/>
        </w:rPr>
        <w:t xml:space="preserve"> for HIV prevention in 2012</w:t>
      </w:r>
      <w:r w:rsidR="00E63710" w:rsidRPr="00771408">
        <w:rPr>
          <w:rFonts w:asciiTheme="minorHAnsi" w:hAnsiTheme="minorHAnsi" w:cstheme="minorHAnsi"/>
        </w:rPr>
        <w:t xml:space="preserve">, </w:t>
      </w:r>
      <w:r w:rsidR="005C10BE" w:rsidRPr="00771408">
        <w:rPr>
          <w:rFonts w:asciiTheme="minorHAnsi" w:hAnsiTheme="minorHAnsi" w:cstheme="minorHAnsi"/>
        </w:rPr>
        <w:t xml:space="preserve">and </w:t>
      </w:r>
      <w:r w:rsidR="00E63710" w:rsidRPr="00771408">
        <w:rPr>
          <w:rFonts w:asciiTheme="minorHAnsi" w:hAnsiTheme="minorHAnsi" w:cstheme="minorHAnsi"/>
        </w:rPr>
        <w:t xml:space="preserve">the </w:t>
      </w:r>
      <w:r w:rsidR="005C10BE" w:rsidRPr="00771408">
        <w:rPr>
          <w:rFonts w:asciiTheme="minorHAnsi" w:hAnsiTheme="minorHAnsi" w:cstheme="minorHAnsi"/>
        </w:rPr>
        <w:t>Centers for Disease Control and Prevention</w:t>
      </w:r>
      <w:r w:rsidR="00A45A30" w:rsidRPr="00771408">
        <w:rPr>
          <w:rFonts w:asciiTheme="minorHAnsi" w:hAnsiTheme="minorHAnsi" w:cstheme="minorHAnsi"/>
        </w:rPr>
        <w:t xml:space="preserve"> </w:t>
      </w:r>
      <w:r w:rsidR="005C10BE" w:rsidRPr="00771408">
        <w:rPr>
          <w:rFonts w:asciiTheme="minorHAnsi" w:hAnsiTheme="minorHAnsi" w:cstheme="minorHAnsi"/>
        </w:rPr>
        <w:t xml:space="preserve">(CDC) </w:t>
      </w:r>
      <w:r w:rsidR="00E63710" w:rsidRPr="00771408">
        <w:rPr>
          <w:rFonts w:asciiTheme="minorHAnsi" w:hAnsiTheme="minorHAnsi" w:cstheme="minorHAnsi"/>
        </w:rPr>
        <w:t xml:space="preserve">identified 1.2 million Americans who would benefit from </w:t>
      </w:r>
      <w:proofErr w:type="spellStart"/>
      <w:r w:rsidR="00E63710" w:rsidRPr="00771408">
        <w:rPr>
          <w:rFonts w:asciiTheme="minorHAnsi" w:hAnsiTheme="minorHAnsi" w:cstheme="minorHAnsi"/>
        </w:rPr>
        <w:t>PrEP</w:t>
      </w:r>
      <w:proofErr w:type="spellEnd"/>
      <w:r w:rsidR="00E63710" w:rsidRPr="00771408">
        <w:rPr>
          <w:rFonts w:asciiTheme="minorHAnsi" w:hAnsiTheme="minorHAnsi" w:cstheme="minorHAnsi"/>
        </w:rPr>
        <w:t xml:space="preserve">, </w:t>
      </w:r>
      <w:r w:rsidR="005C10BE" w:rsidRPr="00771408">
        <w:rPr>
          <w:rFonts w:asciiTheme="minorHAnsi" w:hAnsiTheme="minorHAnsi" w:cstheme="minorHAnsi"/>
        </w:rPr>
        <w:t>300,000 of those being Latino according to a 2015 study.  Ho</w:t>
      </w:r>
      <w:r w:rsidR="00D119D6" w:rsidRPr="00771408">
        <w:rPr>
          <w:rFonts w:asciiTheme="minorHAnsi" w:hAnsiTheme="minorHAnsi" w:cstheme="minorHAnsi"/>
        </w:rPr>
        <w:t xml:space="preserve">wever, </w:t>
      </w:r>
      <w:r w:rsidR="00E63710" w:rsidRPr="00771408">
        <w:rPr>
          <w:rFonts w:asciiTheme="minorHAnsi" w:hAnsiTheme="minorHAnsi" w:cstheme="minorHAnsi"/>
        </w:rPr>
        <w:t>adoption and adherence has been low</w:t>
      </w:r>
      <w:r w:rsidR="00A45A30" w:rsidRPr="00771408">
        <w:rPr>
          <w:rFonts w:asciiTheme="minorHAnsi" w:hAnsiTheme="minorHAnsi" w:cstheme="minorHAnsi"/>
        </w:rPr>
        <w:t xml:space="preserve"> among </w:t>
      </w:r>
      <w:r w:rsidR="00C77582" w:rsidRPr="00771408">
        <w:rPr>
          <w:rFonts w:asciiTheme="minorHAnsi" w:hAnsiTheme="minorHAnsi" w:cstheme="minorHAnsi"/>
        </w:rPr>
        <w:t>the Latinx community.</w:t>
      </w:r>
      <w:r w:rsidR="00E63710" w:rsidRPr="00771408">
        <w:rPr>
          <w:rFonts w:asciiTheme="minorHAnsi" w:hAnsiTheme="minorHAnsi" w:cstheme="minorHAnsi"/>
        </w:rPr>
        <w:t xml:space="preserve"> </w:t>
      </w:r>
    </w:p>
    <w:p w14:paraId="6214F38F" w14:textId="69E26F31" w:rsidR="00521746" w:rsidRPr="00AF3CA6" w:rsidRDefault="00771408" w:rsidP="00521746">
      <w:pPr>
        <w:jc w:val="both"/>
        <w:rPr>
          <w:rFonts w:asciiTheme="minorHAnsi" w:hAnsiTheme="minorHAnsi" w:cstheme="minorHAnsi"/>
          <w:color w:val="000000" w:themeColor="text1"/>
        </w:rPr>
      </w:pPr>
      <w:r w:rsidRPr="00771408">
        <w:rPr>
          <w:rFonts w:asciiTheme="minorHAnsi" w:hAnsiTheme="minorHAnsi" w:cstheme="minorHAnsi"/>
        </w:rPr>
        <w:br/>
      </w:r>
      <w:r w:rsidR="007612AF" w:rsidRPr="00835CFC">
        <w:rPr>
          <w:rFonts w:asciiTheme="minorHAnsi" w:hAnsiTheme="minorHAnsi" w:cstheme="minorHAnsi"/>
        </w:rPr>
        <w:t xml:space="preserve">The </w:t>
      </w:r>
      <w:r w:rsidR="00A45A30" w:rsidRPr="00835CFC">
        <w:rPr>
          <w:rFonts w:asciiTheme="minorHAnsi" w:hAnsiTheme="minorHAnsi" w:cstheme="minorHAnsi"/>
        </w:rPr>
        <w:t xml:space="preserve">MISTR </w:t>
      </w:r>
      <w:proofErr w:type="spellStart"/>
      <w:r w:rsidR="00C77582" w:rsidRPr="00835CFC">
        <w:rPr>
          <w:rFonts w:asciiTheme="minorHAnsi" w:hAnsiTheme="minorHAnsi" w:cstheme="minorHAnsi"/>
        </w:rPr>
        <w:t>telePrEP</w:t>
      </w:r>
      <w:proofErr w:type="spellEnd"/>
      <w:r w:rsidR="00C77582" w:rsidRPr="00835CFC">
        <w:rPr>
          <w:rFonts w:asciiTheme="minorHAnsi" w:hAnsiTheme="minorHAnsi" w:cstheme="minorHAnsi"/>
        </w:rPr>
        <w:t xml:space="preserve"> </w:t>
      </w:r>
      <w:r w:rsidR="007612AF" w:rsidRPr="00835CFC">
        <w:rPr>
          <w:rFonts w:asciiTheme="minorHAnsi" w:hAnsiTheme="minorHAnsi" w:cstheme="minorHAnsi"/>
        </w:rPr>
        <w:t xml:space="preserve">platform is available nationwide, and completely free in 26 states and Washington, DC. through local partnerships with various non-profit </w:t>
      </w:r>
      <w:r w:rsidR="00C76A66" w:rsidRPr="00835CFC">
        <w:rPr>
          <w:rFonts w:asciiTheme="minorHAnsi" w:hAnsiTheme="minorHAnsi" w:cstheme="minorHAnsi"/>
        </w:rPr>
        <w:t>community-based</w:t>
      </w:r>
      <w:r w:rsidR="007612AF" w:rsidRPr="00835CFC">
        <w:rPr>
          <w:rFonts w:asciiTheme="minorHAnsi" w:hAnsiTheme="minorHAnsi" w:cstheme="minorHAnsi"/>
        </w:rPr>
        <w:t xml:space="preserve"> organizations</w:t>
      </w:r>
      <w:r w:rsidR="00A45A30" w:rsidRPr="00835CFC">
        <w:rPr>
          <w:rFonts w:asciiTheme="minorHAnsi" w:hAnsiTheme="minorHAnsi" w:cstheme="minorHAnsi"/>
        </w:rPr>
        <w:t xml:space="preserve"> (CBOs)</w:t>
      </w:r>
      <w:r w:rsidR="007612AF" w:rsidRPr="00835CFC">
        <w:rPr>
          <w:rFonts w:asciiTheme="minorHAnsi" w:hAnsiTheme="minorHAnsi" w:cstheme="minorHAnsi"/>
        </w:rPr>
        <w:t xml:space="preserve"> including </w:t>
      </w:r>
      <w:r w:rsidR="00521746" w:rsidRPr="00AF3CA6">
        <w:rPr>
          <w:rFonts w:asciiTheme="majorHAnsi" w:hAnsiTheme="majorHAnsi" w:cstheme="majorHAnsi"/>
          <w:color w:val="000000" w:themeColor="text1"/>
        </w:rPr>
        <w:t>Texas Health Action</w:t>
      </w:r>
      <w:r w:rsidR="00816819" w:rsidRPr="00AF3CA6">
        <w:rPr>
          <w:rFonts w:asciiTheme="majorHAnsi" w:hAnsiTheme="majorHAnsi" w:cstheme="majorHAnsi"/>
          <w:color w:val="000000" w:themeColor="text1"/>
        </w:rPr>
        <w:t>.</w:t>
      </w:r>
    </w:p>
    <w:p w14:paraId="58D0B2E7" w14:textId="77777777" w:rsidR="00521746" w:rsidRPr="00AF3CA6" w:rsidRDefault="00521746" w:rsidP="00521746">
      <w:pPr>
        <w:jc w:val="both"/>
        <w:rPr>
          <w:rFonts w:asciiTheme="minorHAnsi" w:hAnsiTheme="minorHAnsi" w:cstheme="minorHAnsi"/>
          <w:color w:val="000000" w:themeColor="text1"/>
        </w:rPr>
      </w:pPr>
    </w:p>
    <w:p w14:paraId="596C2EB8" w14:textId="7F8AF546" w:rsidR="00521746" w:rsidRPr="00AF3CA6" w:rsidRDefault="00521746" w:rsidP="00521746">
      <w:pPr>
        <w:jc w:val="both"/>
        <w:rPr>
          <w:rFonts w:asciiTheme="majorHAnsi" w:hAnsiTheme="majorHAnsi" w:cstheme="majorHAnsi"/>
          <w:color w:val="000000" w:themeColor="text1"/>
          <w:sz w:val="22"/>
          <w:szCs w:val="22"/>
        </w:rPr>
      </w:pPr>
      <w:r w:rsidRPr="00AF3CA6">
        <w:rPr>
          <w:rFonts w:asciiTheme="majorHAnsi" w:hAnsiTheme="majorHAnsi" w:cstheme="majorHAnsi"/>
          <w:i/>
          <w:iCs/>
          <w:color w:val="000000" w:themeColor="text1"/>
        </w:rPr>
        <w:t>"At Texas Health Action, we are focused on removing barriers to sexual health services across the state, including language.”</w:t>
      </w:r>
      <w:r w:rsidRPr="00AF3CA6">
        <w:rPr>
          <w:rFonts w:asciiTheme="majorHAnsi" w:hAnsiTheme="majorHAnsi" w:cstheme="majorHAnsi"/>
          <w:color w:val="000000" w:themeColor="text1"/>
        </w:rPr>
        <w:t xml:space="preserve"> Megan Brunson, </w:t>
      </w:r>
      <w:r w:rsidR="00F0605D" w:rsidRPr="00AF3CA6">
        <w:rPr>
          <w:rFonts w:asciiTheme="majorHAnsi" w:hAnsiTheme="majorHAnsi" w:cstheme="majorHAnsi"/>
          <w:color w:val="000000" w:themeColor="text1"/>
        </w:rPr>
        <w:t>C</w:t>
      </w:r>
      <w:r w:rsidRPr="00AF3CA6">
        <w:rPr>
          <w:rFonts w:asciiTheme="majorHAnsi" w:hAnsiTheme="majorHAnsi" w:cstheme="majorHAnsi"/>
          <w:color w:val="000000" w:themeColor="text1"/>
        </w:rPr>
        <w:t xml:space="preserve">hief </w:t>
      </w:r>
      <w:r w:rsidR="00F0605D" w:rsidRPr="00AF3CA6">
        <w:rPr>
          <w:rFonts w:asciiTheme="majorHAnsi" w:hAnsiTheme="majorHAnsi" w:cstheme="majorHAnsi"/>
          <w:color w:val="000000" w:themeColor="text1"/>
        </w:rPr>
        <w:t>O</w:t>
      </w:r>
      <w:r w:rsidRPr="00AF3CA6">
        <w:rPr>
          <w:rFonts w:asciiTheme="majorHAnsi" w:hAnsiTheme="majorHAnsi" w:cstheme="majorHAnsi"/>
          <w:color w:val="000000" w:themeColor="text1"/>
        </w:rPr>
        <w:t xml:space="preserve">perating </w:t>
      </w:r>
      <w:r w:rsidR="00F0605D" w:rsidRPr="00AF3CA6">
        <w:rPr>
          <w:rFonts w:asciiTheme="majorHAnsi" w:hAnsiTheme="majorHAnsi" w:cstheme="majorHAnsi"/>
          <w:color w:val="000000" w:themeColor="text1"/>
        </w:rPr>
        <w:t>O</w:t>
      </w:r>
      <w:r w:rsidRPr="00AF3CA6">
        <w:rPr>
          <w:rFonts w:asciiTheme="majorHAnsi" w:hAnsiTheme="majorHAnsi" w:cstheme="majorHAnsi"/>
          <w:color w:val="000000" w:themeColor="text1"/>
        </w:rPr>
        <w:t xml:space="preserve">fficer of Texas Health Action, said. </w:t>
      </w:r>
      <w:r w:rsidRPr="00AF3CA6">
        <w:rPr>
          <w:rFonts w:asciiTheme="majorHAnsi" w:hAnsiTheme="majorHAnsi" w:cstheme="majorHAnsi"/>
          <w:i/>
          <w:iCs/>
          <w:color w:val="000000" w:themeColor="text1"/>
        </w:rPr>
        <w:t>“Our partnership with MISTR helps us expand access to the care that every Texan deserves. Having MISTR available in Spanish will help us change the disproportionate impact of HIV on the Spanish speaking Latinx population in Texas.”</w:t>
      </w:r>
      <w:r w:rsidRPr="00AF3CA6">
        <w:rPr>
          <w:rFonts w:asciiTheme="majorHAnsi" w:hAnsiTheme="majorHAnsi" w:cstheme="majorHAnsi"/>
          <w:color w:val="000000" w:themeColor="text1"/>
        </w:rPr>
        <w:t> </w:t>
      </w:r>
    </w:p>
    <w:p w14:paraId="48225C2B" w14:textId="26492AC7" w:rsidR="007612AF" w:rsidRPr="00771408" w:rsidRDefault="007612AF" w:rsidP="00521746">
      <w:pPr>
        <w:jc w:val="both"/>
        <w:rPr>
          <w:rFonts w:asciiTheme="minorHAnsi" w:hAnsiTheme="minorHAnsi" w:cstheme="minorHAnsi"/>
        </w:rPr>
      </w:pPr>
    </w:p>
    <w:p w14:paraId="04244E51" w14:textId="10E6A2C2" w:rsidR="00AD6BFC" w:rsidRPr="00771408" w:rsidRDefault="00C77582" w:rsidP="00771408">
      <w:pPr>
        <w:pBdr>
          <w:top w:val="nil"/>
          <w:left w:val="nil"/>
          <w:bottom w:val="nil"/>
          <w:right w:val="nil"/>
          <w:between w:val="nil"/>
        </w:pBdr>
        <w:spacing w:before="200" w:after="160"/>
        <w:ind w:right="864"/>
        <w:jc w:val="center"/>
        <w:rPr>
          <w:rFonts w:asciiTheme="minorHAnsi" w:hAnsiTheme="minorHAnsi" w:cstheme="minorHAnsi"/>
        </w:rPr>
      </w:pPr>
      <w:r w:rsidRPr="00771408">
        <w:rPr>
          <w:rFonts w:asciiTheme="minorHAnsi" w:hAnsiTheme="minorHAnsi" w:cstheme="minorHAnsi"/>
        </w:rPr>
        <w:t>###</w:t>
      </w:r>
    </w:p>
    <w:p w14:paraId="7AFEA498" w14:textId="77777777" w:rsidR="00771408" w:rsidRPr="00771408" w:rsidRDefault="00771408" w:rsidP="00771408">
      <w:pPr>
        <w:pBdr>
          <w:top w:val="nil"/>
          <w:left w:val="nil"/>
          <w:bottom w:val="nil"/>
          <w:right w:val="nil"/>
          <w:between w:val="nil"/>
        </w:pBdr>
        <w:spacing w:before="200" w:after="160"/>
        <w:ind w:right="864"/>
        <w:jc w:val="both"/>
        <w:rPr>
          <w:rFonts w:asciiTheme="minorHAnsi" w:hAnsiTheme="minorHAnsi" w:cstheme="minorHAnsi"/>
        </w:rPr>
      </w:pPr>
    </w:p>
    <w:p w14:paraId="20FEDC53" w14:textId="77777777" w:rsidR="00F90CD5" w:rsidRPr="00771408" w:rsidRDefault="00AE3D3E" w:rsidP="00771408">
      <w:pPr>
        <w:pBdr>
          <w:top w:val="nil"/>
          <w:left w:val="nil"/>
          <w:bottom w:val="nil"/>
          <w:right w:val="nil"/>
          <w:between w:val="nil"/>
        </w:pBdr>
        <w:spacing w:before="200" w:after="160"/>
        <w:ind w:right="864"/>
        <w:jc w:val="both"/>
        <w:rPr>
          <w:rFonts w:asciiTheme="minorHAnsi" w:hAnsiTheme="minorHAnsi" w:cstheme="minorHAnsi"/>
          <w:color w:val="000000" w:themeColor="text1"/>
        </w:rPr>
      </w:pPr>
      <w:r w:rsidRPr="00771408">
        <w:rPr>
          <w:rFonts w:asciiTheme="minorHAnsi" w:hAnsiTheme="minorHAnsi" w:cstheme="minorHAnsi"/>
          <w:color w:val="000000" w:themeColor="text1"/>
        </w:rPr>
        <w:t>ABOUT MISTR</w:t>
      </w:r>
    </w:p>
    <w:p w14:paraId="6C572C79" w14:textId="0350A85F" w:rsidR="00F90CD5" w:rsidRPr="00771408" w:rsidRDefault="00AE3D3E" w:rsidP="00771408">
      <w:pPr>
        <w:jc w:val="both"/>
        <w:rPr>
          <w:rFonts w:asciiTheme="minorHAnsi" w:hAnsiTheme="minorHAnsi" w:cstheme="minorHAnsi"/>
          <w:color w:val="000000" w:themeColor="text1"/>
        </w:rPr>
      </w:pPr>
      <w:r w:rsidRPr="00771408">
        <w:rPr>
          <w:rFonts w:asciiTheme="minorHAnsi" w:hAnsiTheme="minorHAnsi" w:cstheme="minorHAnsi"/>
          <w:color w:val="000000" w:themeColor="text1"/>
        </w:rPr>
        <w:t>MISTR is a telemedicine (</w:t>
      </w:r>
      <w:proofErr w:type="spellStart"/>
      <w:r w:rsidRPr="00771408">
        <w:rPr>
          <w:rFonts w:asciiTheme="minorHAnsi" w:hAnsiTheme="minorHAnsi" w:cstheme="minorHAnsi"/>
          <w:color w:val="000000" w:themeColor="text1"/>
        </w:rPr>
        <w:t>telePrEP</w:t>
      </w:r>
      <w:proofErr w:type="spellEnd"/>
      <w:r w:rsidRPr="00771408">
        <w:rPr>
          <w:rFonts w:asciiTheme="minorHAnsi" w:hAnsiTheme="minorHAnsi" w:cstheme="minorHAnsi"/>
          <w:color w:val="000000" w:themeColor="text1"/>
        </w:rPr>
        <w:t>) platform offering easy online access to pre-exposure prophylaxis (</w:t>
      </w:r>
      <w:proofErr w:type="spellStart"/>
      <w:r w:rsidRPr="00771408">
        <w:rPr>
          <w:rFonts w:asciiTheme="minorHAnsi" w:hAnsiTheme="minorHAnsi" w:cstheme="minorHAnsi"/>
          <w:color w:val="000000" w:themeColor="text1"/>
        </w:rPr>
        <w:t>PrEP</w:t>
      </w:r>
      <w:proofErr w:type="spellEnd"/>
      <w:r w:rsidRPr="00771408">
        <w:rPr>
          <w:rFonts w:asciiTheme="minorHAnsi" w:hAnsiTheme="minorHAnsi" w:cstheme="minorHAnsi"/>
          <w:color w:val="000000" w:themeColor="text1"/>
        </w:rPr>
        <w:t xml:space="preserve">) across the United States. </w:t>
      </w:r>
      <w:r w:rsidR="00C77582" w:rsidRPr="00771408">
        <w:rPr>
          <w:rFonts w:asciiTheme="minorHAnsi" w:hAnsiTheme="minorHAnsi" w:cstheme="minorHAnsi"/>
          <w:color w:val="000000" w:themeColor="text1"/>
        </w:rPr>
        <w:t>In 26 states and D.C. MISTR’s services are 100% free through its</w:t>
      </w:r>
      <w:r w:rsidR="00C76A66">
        <w:rPr>
          <w:rFonts w:asciiTheme="minorHAnsi" w:hAnsiTheme="minorHAnsi" w:cstheme="minorHAnsi"/>
          <w:color w:val="000000" w:themeColor="text1"/>
        </w:rPr>
        <w:t>’</w:t>
      </w:r>
      <w:r w:rsidR="00C77582" w:rsidRPr="00771408">
        <w:rPr>
          <w:rFonts w:asciiTheme="minorHAnsi" w:hAnsiTheme="minorHAnsi" w:cstheme="minorHAnsi"/>
          <w:color w:val="000000" w:themeColor="text1"/>
        </w:rPr>
        <w:t xml:space="preserve"> local partnerships with various non-profit community based organizations (</w:t>
      </w:r>
      <w:proofErr w:type="gramStart"/>
      <w:r w:rsidR="00C77582" w:rsidRPr="00771408">
        <w:rPr>
          <w:rFonts w:asciiTheme="minorHAnsi" w:hAnsiTheme="minorHAnsi" w:cstheme="minorHAnsi"/>
          <w:color w:val="000000" w:themeColor="text1"/>
        </w:rPr>
        <w:t>CBOs)  Gay</w:t>
      </w:r>
      <w:proofErr w:type="gramEnd"/>
      <w:r w:rsidR="00C77582" w:rsidRPr="00771408">
        <w:rPr>
          <w:rFonts w:asciiTheme="minorHAnsi" w:hAnsiTheme="minorHAnsi" w:cstheme="minorHAnsi"/>
          <w:color w:val="000000" w:themeColor="text1"/>
        </w:rPr>
        <w:t xml:space="preserve"> </w:t>
      </w:r>
      <w:r w:rsidRPr="00771408">
        <w:rPr>
          <w:rFonts w:asciiTheme="minorHAnsi" w:hAnsiTheme="minorHAnsi" w:cstheme="minorHAnsi"/>
          <w:color w:val="000000" w:themeColor="text1"/>
        </w:rPr>
        <w:t xml:space="preserve">owned and operated, MISTR has brought together a network of the best doctors, pharmacists, and problem solvers to make </w:t>
      </w:r>
      <w:proofErr w:type="spellStart"/>
      <w:r w:rsidRPr="00771408">
        <w:rPr>
          <w:rFonts w:asciiTheme="minorHAnsi" w:hAnsiTheme="minorHAnsi" w:cstheme="minorHAnsi"/>
          <w:color w:val="000000" w:themeColor="text1"/>
        </w:rPr>
        <w:t>PrEP</w:t>
      </w:r>
      <w:proofErr w:type="spellEnd"/>
      <w:r w:rsidRPr="00771408">
        <w:rPr>
          <w:rFonts w:asciiTheme="minorHAnsi" w:hAnsiTheme="minorHAnsi" w:cstheme="minorHAnsi"/>
          <w:color w:val="000000" w:themeColor="text1"/>
        </w:rPr>
        <w:t xml:space="preserve"> available to all who need it. No doctor</w:t>
      </w:r>
      <w:r w:rsidR="00105765">
        <w:rPr>
          <w:rFonts w:asciiTheme="minorHAnsi" w:hAnsiTheme="minorHAnsi" w:cstheme="minorHAnsi"/>
          <w:color w:val="000000" w:themeColor="text1"/>
        </w:rPr>
        <w:t>’</w:t>
      </w:r>
      <w:r w:rsidRPr="00771408">
        <w:rPr>
          <w:rFonts w:asciiTheme="minorHAnsi" w:hAnsiTheme="minorHAnsi" w:cstheme="minorHAnsi"/>
          <w:color w:val="000000" w:themeColor="text1"/>
        </w:rPr>
        <w:t>s office, no needles, no paperwork and free delivery</w:t>
      </w:r>
      <w:r w:rsidR="00C76A66">
        <w:rPr>
          <w:rFonts w:asciiTheme="minorHAnsi" w:hAnsiTheme="minorHAnsi" w:cstheme="minorHAnsi"/>
          <w:color w:val="000000" w:themeColor="text1"/>
        </w:rPr>
        <w:t xml:space="preserve">. </w:t>
      </w:r>
      <w:r w:rsidR="00521746">
        <w:rPr>
          <w:rFonts w:asciiTheme="minorHAnsi" w:hAnsiTheme="minorHAnsi" w:cstheme="minorHAnsi"/>
          <w:color w:val="000000" w:themeColor="text1"/>
        </w:rPr>
        <w:t xml:space="preserve">Visit </w:t>
      </w:r>
      <w:hyperlink r:id="rId9" w:history="1">
        <w:r w:rsidR="00521746" w:rsidRPr="00521746">
          <w:rPr>
            <w:rStyle w:val="Hyperlink"/>
            <w:rFonts w:asciiTheme="minorHAnsi" w:hAnsiTheme="minorHAnsi" w:cstheme="minorHAnsi"/>
          </w:rPr>
          <w:t>www.</w:t>
        </w:r>
        <w:r w:rsidR="00C76A66" w:rsidRPr="00521746">
          <w:rPr>
            <w:rStyle w:val="Hyperlink"/>
            <w:rFonts w:asciiTheme="minorHAnsi" w:hAnsiTheme="minorHAnsi" w:cstheme="minorHAnsi"/>
          </w:rPr>
          <w:t>mistr.com</w:t>
        </w:r>
      </w:hyperlink>
      <w:r w:rsidR="00521746">
        <w:rPr>
          <w:rFonts w:asciiTheme="minorHAnsi" w:hAnsiTheme="minorHAnsi" w:cstheme="minorHAnsi"/>
          <w:color w:val="000000" w:themeColor="text1"/>
        </w:rPr>
        <w:t>.</w:t>
      </w:r>
      <w:r w:rsidR="00E63710" w:rsidRPr="00771408">
        <w:rPr>
          <w:rFonts w:asciiTheme="minorHAnsi" w:hAnsiTheme="minorHAnsi" w:cstheme="minorHAnsi"/>
          <w:color w:val="000000" w:themeColor="text1"/>
        </w:rPr>
        <w:t xml:space="preserve"> </w:t>
      </w:r>
    </w:p>
    <w:p w14:paraId="1E22841F" w14:textId="77777777" w:rsidR="00C77582" w:rsidRPr="00771408" w:rsidRDefault="00C77582" w:rsidP="00771408">
      <w:pPr>
        <w:jc w:val="both"/>
        <w:rPr>
          <w:rFonts w:asciiTheme="minorHAnsi" w:hAnsiTheme="minorHAnsi" w:cstheme="minorHAnsi"/>
          <w:color w:val="000000" w:themeColor="text1"/>
        </w:rPr>
      </w:pPr>
    </w:p>
    <w:p w14:paraId="52BDEF43" w14:textId="68E702BA" w:rsidR="00F90CD5" w:rsidRPr="00C76A66" w:rsidRDefault="00AE3D3E" w:rsidP="00771408">
      <w:pPr>
        <w:jc w:val="both"/>
        <w:rPr>
          <w:rFonts w:asciiTheme="minorHAnsi" w:hAnsiTheme="minorHAnsi" w:cstheme="minorHAnsi"/>
          <w:color w:val="000000" w:themeColor="text1"/>
        </w:rPr>
      </w:pPr>
      <w:r w:rsidRPr="00C76A66">
        <w:rPr>
          <w:rFonts w:asciiTheme="minorHAnsi" w:hAnsiTheme="minorHAnsi" w:cstheme="minorHAnsi"/>
          <w:color w:val="000000" w:themeColor="text1"/>
        </w:rPr>
        <w:t xml:space="preserve">If you would like more information, please contact </w:t>
      </w:r>
      <w:r w:rsidR="00C76A66" w:rsidRPr="00C76A66">
        <w:rPr>
          <w:rFonts w:asciiTheme="minorHAnsi" w:hAnsiTheme="minorHAnsi" w:cstheme="minorHAnsi"/>
          <w:color w:val="000000" w:themeColor="text1"/>
        </w:rPr>
        <w:t>Matt Smith</w:t>
      </w:r>
      <w:r w:rsidRPr="00C76A66">
        <w:rPr>
          <w:rFonts w:asciiTheme="minorHAnsi" w:hAnsiTheme="minorHAnsi" w:cstheme="minorHAnsi"/>
          <w:color w:val="000000" w:themeColor="text1"/>
        </w:rPr>
        <w:t xml:space="preserve"> at </w:t>
      </w:r>
      <w:r w:rsidR="00C76A66" w:rsidRPr="00C76A66">
        <w:rPr>
          <w:rFonts w:asciiTheme="minorHAnsi" w:hAnsiTheme="minorHAnsi" w:cstheme="minorHAnsi"/>
          <w:color w:val="000000" w:themeColor="text1"/>
        </w:rPr>
        <w:t>747.999.6249</w:t>
      </w:r>
      <w:r w:rsidRPr="00C76A66">
        <w:rPr>
          <w:rFonts w:asciiTheme="minorHAnsi" w:hAnsiTheme="minorHAnsi" w:cstheme="minorHAnsi"/>
          <w:color w:val="000000" w:themeColor="text1"/>
        </w:rPr>
        <w:t xml:space="preserve"> or email at </w:t>
      </w:r>
      <w:r w:rsidR="00C76A66" w:rsidRPr="00C76A66">
        <w:rPr>
          <w:rFonts w:asciiTheme="minorHAnsi" w:hAnsiTheme="minorHAnsi" w:cstheme="minorHAnsi"/>
          <w:color w:val="000000" w:themeColor="text1"/>
        </w:rPr>
        <w:t>pr@heymistr.com.</w:t>
      </w:r>
    </w:p>
    <w:p w14:paraId="551D24CA" w14:textId="5A194235" w:rsidR="00715BAF" w:rsidRDefault="00715BAF" w:rsidP="00B41E7C">
      <w:pPr>
        <w:jc w:val="both"/>
      </w:pPr>
    </w:p>
    <w:p w14:paraId="3E552EA6" w14:textId="1EF6607A" w:rsidR="00521746" w:rsidRPr="00521746" w:rsidRDefault="00521746" w:rsidP="00521746">
      <w:pPr>
        <w:rPr>
          <w:rFonts w:asciiTheme="majorHAnsi" w:hAnsiTheme="majorHAnsi" w:cstheme="majorHAnsi"/>
          <w:shd w:val="clear" w:color="auto" w:fill="FFFFFF"/>
        </w:rPr>
      </w:pPr>
      <w:r>
        <w:rPr>
          <w:rFonts w:asciiTheme="majorHAnsi" w:hAnsiTheme="majorHAnsi" w:cstheme="majorHAnsi"/>
          <w:b/>
          <w:bCs/>
          <w:shd w:val="clear" w:color="auto" w:fill="FFFFFF"/>
        </w:rPr>
        <w:br/>
      </w:r>
      <w:r w:rsidRPr="00521746">
        <w:rPr>
          <w:rFonts w:asciiTheme="majorHAnsi" w:hAnsiTheme="majorHAnsi" w:cstheme="majorHAnsi"/>
          <w:shd w:val="clear" w:color="auto" w:fill="FFFFFF"/>
        </w:rPr>
        <w:t xml:space="preserve">ABOUT TEXAS HEALTH ACTION </w:t>
      </w:r>
      <w:r w:rsidRPr="00521746">
        <w:rPr>
          <w:rFonts w:asciiTheme="majorHAnsi" w:hAnsiTheme="majorHAnsi" w:cstheme="majorHAnsi"/>
          <w:shd w:val="clear" w:color="auto" w:fill="FFFFFF"/>
        </w:rPr>
        <w:br/>
      </w:r>
    </w:p>
    <w:p w14:paraId="64EB6F78" w14:textId="77777777" w:rsidR="00521746" w:rsidRPr="00455880" w:rsidRDefault="00521746" w:rsidP="00521746">
      <w:pPr>
        <w:jc w:val="both"/>
        <w:rPr>
          <w:rFonts w:asciiTheme="majorHAnsi" w:hAnsiTheme="majorHAnsi" w:cstheme="majorHAnsi"/>
          <w:bCs/>
          <w:shd w:val="clear" w:color="auto" w:fill="FFFFFF"/>
        </w:rPr>
      </w:pPr>
      <w:r w:rsidRPr="00455880">
        <w:rPr>
          <w:rFonts w:asciiTheme="majorHAnsi" w:hAnsiTheme="majorHAnsi" w:cstheme="majorHAnsi"/>
          <w:bCs/>
          <w:shd w:val="clear" w:color="auto" w:fill="FFFFFF"/>
        </w:rPr>
        <w:t>Texas Health Action is an Austin-based nonprofit organization that works to advance the community’s sexual wellness by providing culturally competent, comprehensive sexual health services. Since 2015, Texas Health Action has worked to promote and provide sexual wellness, free of stigma and judgment, and has empowered the entire community through outreach and education, medical care through Kind Clinic, highly effective health programs, and research. Texas Health Action is led by CEO Christopher Hamilton. For more information about Texas Health Action or Kind Clinic, please visit </w:t>
      </w:r>
      <w:hyperlink r:id="rId10" w:history="1">
        <w:r w:rsidRPr="00455880">
          <w:rPr>
            <w:rStyle w:val="Hyperlink"/>
            <w:rFonts w:asciiTheme="majorHAnsi" w:hAnsiTheme="majorHAnsi" w:cstheme="majorHAnsi"/>
            <w:bCs/>
            <w:color w:val="auto"/>
            <w:shd w:val="clear" w:color="auto" w:fill="FFFFFF"/>
          </w:rPr>
          <w:t>www.TexasHealthAction.org.</w:t>
        </w:r>
      </w:hyperlink>
      <w:r w:rsidRPr="00455880">
        <w:rPr>
          <w:rFonts w:asciiTheme="majorHAnsi" w:hAnsiTheme="majorHAnsi" w:cstheme="majorHAnsi"/>
          <w:bCs/>
          <w:shd w:val="clear" w:color="auto" w:fill="FFFFFF"/>
        </w:rPr>
        <w:t xml:space="preserve"> </w:t>
      </w:r>
    </w:p>
    <w:p w14:paraId="37202E47" w14:textId="77777777" w:rsidR="00521746" w:rsidRPr="00455880" w:rsidRDefault="00521746" w:rsidP="00521746">
      <w:pPr>
        <w:jc w:val="both"/>
        <w:rPr>
          <w:rFonts w:asciiTheme="majorHAnsi" w:hAnsiTheme="majorHAnsi" w:cstheme="majorHAnsi"/>
        </w:rPr>
      </w:pPr>
    </w:p>
    <w:p w14:paraId="689C31E8" w14:textId="77777777" w:rsidR="00521746" w:rsidRPr="00455880" w:rsidRDefault="00521746" w:rsidP="00521746">
      <w:pPr>
        <w:jc w:val="both"/>
        <w:rPr>
          <w:rFonts w:asciiTheme="majorHAnsi" w:hAnsiTheme="majorHAnsi" w:cstheme="majorHAnsi"/>
        </w:rPr>
      </w:pPr>
      <w:r w:rsidRPr="00455880">
        <w:rPr>
          <w:rFonts w:asciiTheme="majorHAnsi" w:hAnsiTheme="majorHAnsi" w:cstheme="majorHAnsi"/>
        </w:rPr>
        <w:lastRenderedPageBreak/>
        <w:t xml:space="preserve">If you would like more information about the MISTR and Texas Health Action Partnership, please contact Elizabeth Christian Public Relations at </w:t>
      </w:r>
      <w:hyperlink r:id="rId11" w:history="1">
        <w:r w:rsidRPr="00455880">
          <w:rPr>
            <w:rStyle w:val="Hyperlink"/>
            <w:rFonts w:asciiTheme="majorHAnsi" w:hAnsiTheme="majorHAnsi" w:cstheme="majorHAnsi"/>
            <w:color w:val="auto"/>
            <w:shd w:val="clear" w:color="auto" w:fill="FFFFFF"/>
          </w:rPr>
          <w:t>THA@echristianpr.com</w:t>
        </w:r>
      </w:hyperlink>
    </w:p>
    <w:p w14:paraId="2FE5A594" w14:textId="77777777" w:rsidR="00A45A30" w:rsidRDefault="00A45A30" w:rsidP="00B41E7C">
      <w:pPr>
        <w:jc w:val="both"/>
      </w:pPr>
    </w:p>
    <w:sectPr w:rsidR="00A45A30">
      <w:footerReference w:type="defaul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F4FF56" w14:textId="77777777" w:rsidR="005276A7" w:rsidRDefault="005276A7">
      <w:r>
        <w:separator/>
      </w:r>
    </w:p>
  </w:endnote>
  <w:endnote w:type="continuationSeparator" w:id="0">
    <w:p w14:paraId="2FE8825A" w14:textId="77777777" w:rsidR="005276A7" w:rsidRDefault="00527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A87DD" w14:textId="77777777" w:rsidR="00F90CD5" w:rsidRDefault="00AE3D3E">
    <w:pPr>
      <w:pBdr>
        <w:top w:val="nil"/>
        <w:left w:val="nil"/>
        <w:bottom w:val="nil"/>
        <w:right w:val="nil"/>
        <w:between w:val="nil"/>
      </w:pBdr>
      <w:tabs>
        <w:tab w:val="center" w:pos="4680"/>
        <w:tab w:val="right" w:pos="9360"/>
      </w:tabs>
      <w:rPr>
        <w:color w:val="000000"/>
      </w:rPr>
    </w:pPr>
    <w:r>
      <w:rPr>
        <w:rFonts w:ascii="Calibri" w:eastAsia="Calibri" w:hAnsi="Calibri" w:cs="Calibri"/>
        <w:color w:val="000000"/>
        <w:sz w:val="22"/>
        <w:szCs w:val="22"/>
      </w:rPr>
      <w:t xml:space="preserve">Page | </w:t>
    </w:r>
    <w:r>
      <w:rPr>
        <w:color w:val="000000"/>
      </w:rPr>
      <w:fldChar w:fldCharType="begin"/>
    </w:r>
    <w:r>
      <w:rPr>
        <w:rFonts w:ascii="Calibri" w:eastAsia="Calibri" w:hAnsi="Calibri" w:cs="Calibri"/>
        <w:color w:val="000000"/>
        <w:sz w:val="22"/>
        <w:szCs w:val="22"/>
      </w:rPr>
      <w:instrText>PAGE</w:instrText>
    </w:r>
    <w:r>
      <w:rPr>
        <w:color w:val="000000"/>
      </w:rPr>
      <w:fldChar w:fldCharType="separate"/>
    </w:r>
    <w:r w:rsidR="00B41E7C">
      <w:rPr>
        <w:noProof/>
        <w:color w:val="000000"/>
      </w:rPr>
      <w:t>2</w:t>
    </w:r>
    <w:r>
      <w:rPr>
        <w:color w:val="000000"/>
      </w:rPr>
      <w:fldChar w:fldCharType="end"/>
    </w:r>
  </w:p>
  <w:p w14:paraId="099B22AC" w14:textId="77777777" w:rsidR="00F90CD5" w:rsidRDefault="00F90CD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BE21BA" w14:textId="77777777" w:rsidR="005276A7" w:rsidRDefault="005276A7">
      <w:r>
        <w:separator/>
      </w:r>
    </w:p>
  </w:footnote>
  <w:footnote w:type="continuationSeparator" w:id="0">
    <w:p w14:paraId="301D0D2F" w14:textId="77777777" w:rsidR="005276A7" w:rsidRDefault="005276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434B9A"/>
    <w:multiLevelType w:val="multilevel"/>
    <w:tmpl w:val="2E781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CD5"/>
    <w:rsid w:val="00105765"/>
    <w:rsid w:val="001C6B20"/>
    <w:rsid w:val="001D2F35"/>
    <w:rsid w:val="00287072"/>
    <w:rsid w:val="002E0660"/>
    <w:rsid w:val="003B4413"/>
    <w:rsid w:val="0049069E"/>
    <w:rsid w:val="00521746"/>
    <w:rsid w:val="005276A7"/>
    <w:rsid w:val="0059186E"/>
    <w:rsid w:val="005B1B3D"/>
    <w:rsid w:val="005C10BE"/>
    <w:rsid w:val="00651D25"/>
    <w:rsid w:val="006A3B04"/>
    <w:rsid w:val="00715BAF"/>
    <w:rsid w:val="007612AF"/>
    <w:rsid w:val="00771408"/>
    <w:rsid w:val="00816819"/>
    <w:rsid w:val="00835CFC"/>
    <w:rsid w:val="00A45A30"/>
    <w:rsid w:val="00AD6BFC"/>
    <w:rsid w:val="00AE3D3E"/>
    <w:rsid w:val="00AE5E2D"/>
    <w:rsid w:val="00AF3CA6"/>
    <w:rsid w:val="00B41E7C"/>
    <w:rsid w:val="00C4289F"/>
    <w:rsid w:val="00C76A66"/>
    <w:rsid w:val="00C77582"/>
    <w:rsid w:val="00D119D6"/>
    <w:rsid w:val="00D359AE"/>
    <w:rsid w:val="00D85F18"/>
    <w:rsid w:val="00DA591D"/>
    <w:rsid w:val="00DC3353"/>
    <w:rsid w:val="00E63710"/>
    <w:rsid w:val="00F0605D"/>
    <w:rsid w:val="00F90CD5"/>
    <w:rsid w:val="00FD3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5EA2C"/>
  <w15:docId w15:val="{59C62F07-9972-6A44-81B1-6C0FC3F3F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0B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uiPriority w:val="9"/>
    <w:qFormat/>
    <w:pPr>
      <w:jc w:val="right"/>
      <w:outlineLvl w:val="0"/>
    </w:pPr>
    <w:rPr>
      <w:rFonts w:ascii="Calibri" w:eastAsia="Calibri" w:hAnsi="Calibri" w:cs="Calibri"/>
      <w:color w:val="4A66AC" w:themeColor="accent1"/>
      <w:sz w:val="28"/>
      <w:szCs w:val="28"/>
    </w:rPr>
  </w:style>
  <w:style w:type="paragraph" w:styleId="Heading2">
    <w:name w:val="heading 2"/>
    <w:basedOn w:val="Normal"/>
    <w:next w:val="Normal"/>
    <w:uiPriority w:val="9"/>
    <w:unhideWhenUsed/>
    <w:qFormat/>
    <w:pPr>
      <w:spacing w:before="2"/>
      <w:ind w:right="115"/>
      <w:jc w:val="right"/>
      <w:outlineLvl w:val="1"/>
    </w:pPr>
    <w:rPr>
      <w:rFonts w:asciiTheme="majorHAnsi" w:eastAsiaTheme="majorEastAsia" w:hAnsiTheme="majorHAnsi" w:cstheme="majorBidi"/>
      <w:i/>
      <w:iCs/>
      <w:color w:val="4A66AC" w:themeColor="accent1"/>
      <w:sz w:val="22"/>
      <w:szCs w:val="22"/>
    </w:rPr>
  </w:style>
  <w:style w:type="paragraph" w:styleId="Heading3">
    <w:name w:val="heading 3"/>
    <w:basedOn w:val="Normal"/>
    <w:next w:val="Normal"/>
    <w:link w:val="Heading3Char"/>
    <w:uiPriority w:val="9"/>
    <w:semiHidden/>
    <w:unhideWhenUsed/>
    <w:qFormat/>
    <w:pPr>
      <w:keepNext/>
      <w:keepLines/>
      <w:contextualSpacing/>
      <w:jc w:val="right"/>
      <w:outlineLvl w:val="2"/>
    </w:pPr>
    <w:rPr>
      <w:rFonts w:asciiTheme="majorHAnsi" w:eastAsiaTheme="majorEastAsia" w:hAnsiTheme="majorHAnsi" w:cstheme="majorBidi"/>
      <w:color w:val="4A66AC" w:themeColor="accent1"/>
      <w:sz w:val="28"/>
      <w:szCs w:val="28"/>
    </w:rPr>
  </w:style>
  <w:style w:type="paragraph" w:styleId="Heading4">
    <w:name w:val="heading 4"/>
    <w:basedOn w:val="Normal"/>
    <w:next w:val="Normal"/>
    <w:link w:val="Heading4Char"/>
    <w:uiPriority w:val="9"/>
    <w:semiHidden/>
    <w:unhideWhenUsed/>
    <w:qFormat/>
    <w:pPr>
      <w:ind w:right="115"/>
      <w:jc w:val="right"/>
      <w:outlineLvl w:val="3"/>
    </w:pPr>
    <w:rPr>
      <w:b/>
      <w:bCs/>
      <w:i/>
      <w:iCs/>
      <w:color w:val="4A66AC" w:themeColor="accent1"/>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600" w:line="276" w:lineRule="auto"/>
      <w:jc w:val="center"/>
      <w:outlineLvl w:val="0"/>
    </w:pPr>
    <w:rPr>
      <w:rFonts w:asciiTheme="majorHAnsi" w:eastAsiaTheme="majorEastAsia" w:hAnsiTheme="majorHAnsi" w:cstheme="majorBidi"/>
      <w:caps/>
      <w:color w:val="4A66AC" w:themeColor="accent1"/>
      <w:sz w:val="32"/>
      <w:szCs w:val="3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Quote">
    <w:name w:val="Quote"/>
    <w:basedOn w:val="Normal"/>
    <w:next w:val="Normal"/>
    <w:unhideWhenUsed/>
    <w:qFormat/>
    <w:pPr>
      <w:spacing w:before="200" w:after="160" w:line="276" w:lineRule="auto"/>
      <w:ind w:left="864" w:right="864"/>
    </w:pPr>
    <w:rPr>
      <w:rFonts w:ascii="Calibri" w:eastAsia="Calibri" w:hAnsi="Calibri" w:cs="Calibri"/>
      <w:i/>
      <w:iCs/>
      <w:color w:val="5A5A5A" w:themeColor="text1" w:themeTint="A5"/>
      <w:sz w:val="22"/>
      <w:szCs w:val="22"/>
    </w:rPr>
  </w:style>
  <w:style w:type="paragraph" w:styleId="Header">
    <w:name w:val="header"/>
    <w:basedOn w:val="Normal"/>
    <w:link w:val="HeaderChar"/>
    <w:uiPriority w:val="1"/>
    <w:unhideWhenUsed/>
    <w:pPr>
      <w:tabs>
        <w:tab w:val="center" w:pos="4680"/>
        <w:tab w:val="right" w:pos="9360"/>
      </w:tabs>
    </w:pPr>
    <w:rPr>
      <w:rFonts w:ascii="Calibri" w:eastAsia="Calibri" w:hAnsi="Calibri" w:cs="Calibri"/>
      <w:sz w:val="22"/>
      <w:szCs w:val="22"/>
    </w:rPr>
  </w:style>
  <w:style w:type="character" w:customStyle="1" w:styleId="HeaderChar">
    <w:name w:val="Header Char"/>
    <w:basedOn w:val="DefaultParagraphFont"/>
    <w:link w:val="Header"/>
    <w:uiPriority w:val="1"/>
  </w:style>
  <w:style w:type="paragraph" w:styleId="Footer">
    <w:name w:val="footer"/>
    <w:basedOn w:val="Normal"/>
    <w:link w:val="FooterChar"/>
    <w:uiPriority w:val="1"/>
    <w:unhideWhenUsed/>
    <w:pPr>
      <w:tabs>
        <w:tab w:val="center" w:pos="4680"/>
        <w:tab w:val="right" w:pos="9360"/>
      </w:tabs>
    </w:pPr>
    <w:rPr>
      <w:rFonts w:ascii="Calibri" w:eastAsia="Calibri" w:hAnsi="Calibri" w:cs="Calibri"/>
      <w:sz w:val="22"/>
      <w:szCs w:val="22"/>
    </w:rPr>
  </w:style>
  <w:style w:type="character" w:customStyle="1" w:styleId="FooterChar">
    <w:name w:val="Footer Char"/>
    <w:basedOn w:val="DefaultParagraphFont"/>
    <w:link w:val="Footer"/>
    <w:uiPriority w:val="1"/>
  </w:style>
  <w:style w:type="character" w:customStyle="1" w:styleId="Heading3Char">
    <w:name w:val="Heading 3 Char"/>
    <w:basedOn w:val="DefaultParagraphFont"/>
    <w:link w:val="Heading3"/>
    <w:uiPriority w:val="9"/>
    <w:rPr>
      <w:rFonts w:asciiTheme="majorHAnsi" w:eastAsiaTheme="majorEastAsia" w:hAnsiTheme="majorHAnsi" w:cstheme="majorBidi"/>
      <w:color w:val="4A66AC" w:themeColor="accent1"/>
      <w:sz w:val="28"/>
      <w:szCs w:val="28"/>
    </w:rPr>
  </w:style>
  <w:style w:type="paragraph" w:customStyle="1" w:styleId="Logo">
    <w:name w:val="Logo"/>
    <w:basedOn w:val="Normal"/>
    <w:qFormat/>
    <w:pPr>
      <w:spacing w:after="800" w:line="276" w:lineRule="auto"/>
      <w:jc w:val="center"/>
    </w:pPr>
    <w:rPr>
      <w:rFonts w:ascii="Calibri" w:eastAsia="Calibri" w:hAnsi="Calibri" w:cs="Calibri"/>
      <w:sz w:val="22"/>
      <w:szCs w:val="22"/>
    </w:rPr>
  </w:style>
  <w:style w:type="character" w:customStyle="1" w:styleId="Heading4Char">
    <w:name w:val="Heading 4 Char"/>
    <w:basedOn w:val="DefaultParagraphFont"/>
    <w:link w:val="Heading4"/>
    <w:uiPriority w:val="9"/>
    <w:rPr>
      <w:b/>
      <w:bCs/>
      <w:i/>
      <w:iCs/>
      <w:color w:val="4A66AC" w:themeColor="accent1"/>
    </w:rPr>
  </w:style>
  <w:style w:type="paragraph" w:styleId="Subtitle">
    <w:name w:val="Subtitle"/>
    <w:basedOn w:val="Normal"/>
    <w:next w:val="Normal"/>
    <w:uiPriority w:val="11"/>
    <w:qFormat/>
    <w:pPr>
      <w:spacing w:before="160" w:after="480" w:line="276" w:lineRule="auto"/>
      <w:jc w:val="center"/>
    </w:pPr>
    <w:rPr>
      <w:rFonts w:ascii="Calibri" w:eastAsia="Calibri" w:hAnsi="Calibri" w:cs="Calibri"/>
      <w:color w:val="4A66AC"/>
      <w:sz w:val="26"/>
      <w:szCs w:val="26"/>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715BAF"/>
    <w:rPr>
      <w:rFonts w:eastAsia="Calibri"/>
      <w:sz w:val="18"/>
      <w:szCs w:val="18"/>
    </w:rPr>
  </w:style>
  <w:style w:type="character" w:customStyle="1" w:styleId="BalloonTextChar">
    <w:name w:val="Balloon Text Char"/>
    <w:basedOn w:val="DefaultParagraphFont"/>
    <w:link w:val="BalloonText"/>
    <w:uiPriority w:val="99"/>
    <w:semiHidden/>
    <w:rsid w:val="00715BA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63710"/>
    <w:rPr>
      <w:sz w:val="16"/>
      <w:szCs w:val="16"/>
    </w:rPr>
  </w:style>
  <w:style w:type="paragraph" w:styleId="CommentText">
    <w:name w:val="annotation text"/>
    <w:basedOn w:val="Normal"/>
    <w:link w:val="CommentTextChar"/>
    <w:uiPriority w:val="99"/>
    <w:semiHidden/>
    <w:unhideWhenUsed/>
    <w:rsid w:val="00E63710"/>
    <w:pPr>
      <w:spacing w:after="200"/>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E63710"/>
    <w:rPr>
      <w:sz w:val="20"/>
      <w:szCs w:val="20"/>
    </w:rPr>
  </w:style>
  <w:style w:type="paragraph" w:styleId="CommentSubject">
    <w:name w:val="annotation subject"/>
    <w:basedOn w:val="CommentText"/>
    <w:next w:val="CommentText"/>
    <w:link w:val="CommentSubjectChar"/>
    <w:uiPriority w:val="99"/>
    <w:semiHidden/>
    <w:unhideWhenUsed/>
    <w:rsid w:val="00E63710"/>
    <w:rPr>
      <w:b/>
      <w:bCs/>
    </w:rPr>
  </w:style>
  <w:style w:type="character" w:customStyle="1" w:styleId="CommentSubjectChar">
    <w:name w:val="Comment Subject Char"/>
    <w:basedOn w:val="CommentTextChar"/>
    <w:link w:val="CommentSubject"/>
    <w:uiPriority w:val="99"/>
    <w:semiHidden/>
    <w:rsid w:val="00E63710"/>
    <w:rPr>
      <w:b/>
      <w:bCs/>
      <w:sz w:val="20"/>
      <w:szCs w:val="20"/>
    </w:rPr>
  </w:style>
  <w:style w:type="character" w:styleId="Strong">
    <w:name w:val="Strong"/>
    <w:basedOn w:val="DefaultParagraphFont"/>
    <w:uiPriority w:val="22"/>
    <w:qFormat/>
    <w:rsid w:val="00AD6BFC"/>
    <w:rPr>
      <w:b/>
      <w:bCs/>
    </w:rPr>
  </w:style>
  <w:style w:type="character" w:customStyle="1" w:styleId="apple-converted-space">
    <w:name w:val="apple-converted-space"/>
    <w:basedOn w:val="DefaultParagraphFont"/>
    <w:rsid w:val="005C10BE"/>
  </w:style>
  <w:style w:type="character" w:styleId="Hyperlink">
    <w:name w:val="Hyperlink"/>
    <w:basedOn w:val="DefaultParagraphFont"/>
    <w:uiPriority w:val="99"/>
    <w:unhideWhenUsed/>
    <w:rsid w:val="007612AF"/>
    <w:rPr>
      <w:color w:val="9454C3" w:themeColor="hyperlink"/>
      <w:u w:val="single"/>
    </w:rPr>
  </w:style>
  <w:style w:type="paragraph" w:styleId="NormalWeb">
    <w:name w:val="Normal (Web)"/>
    <w:basedOn w:val="Normal"/>
    <w:uiPriority w:val="99"/>
    <w:semiHidden/>
    <w:unhideWhenUsed/>
    <w:rsid w:val="00A45A30"/>
    <w:pPr>
      <w:spacing w:before="100" w:beforeAutospacing="1" w:after="100" w:afterAutospacing="1"/>
    </w:pPr>
  </w:style>
  <w:style w:type="character" w:styleId="UnresolvedMention">
    <w:name w:val="Unresolved Mention"/>
    <w:basedOn w:val="DefaultParagraphFont"/>
    <w:uiPriority w:val="99"/>
    <w:semiHidden/>
    <w:unhideWhenUsed/>
    <w:rsid w:val="005217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058660">
      <w:bodyDiv w:val="1"/>
      <w:marLeft w:val="0"/>
      <w:marRight w:val="0"/>
      <w:marTop w:val="0"/>
      <w:marBottom w:val="0"/>
      <w:divBdr>
        <w:top w:val="none" w:sz="0" w:space="0" w:color="auto"/>
        <w:left w:val="none" w:sz="0" w:space="0" w:color="auto"/>
        <w:bottom w:val="none" w:sz="0" w:space="0" w:color="auto"/>
        <w:right w:val="none" w:sz="0" w:space="0" w:color="auto"/>
      </w:divBdr>
    </w:div>
    <w:div w:id="455759436">
      <w:bodyDiv w:val="1"/>
      <w:marLeft w:val="0"/>
      <w:marRight w:val="0"/>
      <w:marTop w:val="0"/>
      <w:marBottom w:val="0"/>
      <w:divBdr>
        <w:top w:val="none" w:sz="0" w:space="0" w:color="auto"/>
        <w:left w:val="none" w:sz="0" w:space="0" w:color="auto"/>
        <w:bottom w:val="none" w:sz="0" w:space="0" w:color="auto"/>
        <w:right w:val="none" w:sz="0" w:space="0" w:color="auto"/>
      </w:divBdr>
    </w:div>
    <w:div w:id="854614223">
      <w:bodyDiv w:val="1"/>
      <w:marLeft w:val="0"/>
      <w:marRight w:val="0"/>
      <w:marTop w:val="0"/>
      <w:marBottom w:val="0"/>
      <w:divBdr>
        <w:top w:val="none" w:sz="0" w:space="0" w:color="auto"/>
        <w:left w:val="none" w:sz="0" w:space="0" w:color="auto"/>
        <w:bottom w:val="none" w:sz="0" w:space="0" w:color="auto"/>
        <w:right w:val="none" w:sz="0" w:space="0" w:color="auto"/>
      </w:divBdr>
    </w:div>
    <w:div w:id="900869196">
      <w:bodyDiv w:val="1"/>
      <w:marLeft w:val="0"/>
      <w:marRight w:val="0"/>
      <w:marTop w:val="0"/>
      <w:marBottom w:val="0"/>
      <w:divBdr>
        <w:top w:val="none" w:sz="0" w:space="0" w:color="auto"/>
        <w:left w:val="none" w:sz="0" w:space="0" w:color="auto"/>
        <w:bottom w:val="none" w:sz="0" w:space="0" w:color="auto"/>
        <w:right w:val="none" w:sz="0" w:space="0" w:color="auto"/>
      </w:divBdr>
    </w:div>
    <w:div w:id="1171213658">
      <w:bodyDiv w:val="1"/>
      <w:marLeft w:val="0"/>
      <w:marRight w:val="0"/>
      <w:marTop w:val="0"/>
      <w:marBottom w:val="0"/>
      <w:divBdr>
        <w:top w:val="none" w:sz="0" w:space="0" w:color="auto"/>
        <w:left w:val="none" w:sz="0" w:space="0" w:color="auto"/>
        <w:bottom w:val="none" w:sz="0" w:space="0" w:color="auto"/>
        <w:right w:val="none" w:sz="0" w:space="0" w:color="auto"/>
      </w:divBdr>
    </w:div>
    <w:div w:id="1353266918">
      <w:bodyDiv w:val="1"/>
      <w:marLeft w:val="0"/>
      <w:marRight w:val="0"/>
      <w:marTop w:val="0"/>
      <w:marBottom w:val="0"/>
      <w:divBdr>
        <w:top w:val="none" w:sz="0" w:space="0" w:color="auto"/>
        <w:left w:val="none" w:sz="0" w:space="0" w:color="auto"/>
        <w:bottom w:val="none" w:sz="0" w:space="0" w:color="auto"/>
        <w:right w:val="none" w:sz="0" w:space="0" w:color="auto"/>
      </w:divBdr>
    </w:div>
    <w:div w:id="1466580592">
      <w:bodyDiv w:val="1"/>
      <w:marLeft w:val="0"/>
      <w:marRight w:val="0"/>
      <w:marTop w:val="0"/>
      <w:marBottom w:val="0"/>
      <w:divBdr>
        <w:top w:val="none" w:sz="0" w:space="0" w:color="auto"/>
        <w:left w:val="none" w:sz="0" w:space="0" w:color="auto"/>
        <w:bottom w:val="none" w:sz="0" w:space="0" w:color="auto"/>
        <w:right w:val="none" w:sz="0" w:space="0" w:color="auto"/>
      </w:divBdr>
    </w:div>
    <w:div w:id="1964919560">
      <w:bodyDiv w:val="1"/>
      <w:marLeft w:val="0"/>
      <w:marRight w:val="0"/>
      <w:marTop w:val="0"/>
      <w:marBottom w:val="0"/>
      <w:divBdr>
        <w:top w:val="none" w:sz="0" w:space="0" w:color="auto"/>
        <w:left w:val="none" w:sz="0" w:space="0" w:color="auto"/>
        <w:bottom w:val="none" w:sz="0" w:space="0" w:color="auto"/>
        <w:right w:val="none" w:sz="0" w:space="0" w:color="auto"/>
      </w:divBdr>
    </w:div>
    <w:div w:id="1979219535">
      <w:bodyDiv w:val="1"/>
      <w:marLeft w:val="0"/>
      <w:marRight w:val="0"/>
      <w:marTop w:val="0"/>
      <w:marBottom w:val="0"/>
      <w:divBdr>
        <w:top w:val="none" w:sz="0" w:space="0" w:color="auto"/>
        <w:left w:val="none" w:sz="0" w:space="0" w:color="auto"/>
        <w:bottom w:val="none" w:sz="0" w:space="0" w:color="auto"/>
        <w:right w:val="none" w:sz="0" w:space="0" w:color="auto"/>
      </w:divBdr>
    </w:div>
    <w:div w:id="20825554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A@echristianpr.com" TargetMode="External"/><Relationship Id="rId5" Type="http://schemas.openxmlformats.org/officeDocument/2006/relationships/webSettings" Target="webSettings.xml"/><Relationship Id="rId10" Type="http://schemas.openxmlformats.org/officeDocument/2006/relationships/hyperlink" Target="https://texashealthaction.org/" TargetMode="External"/><Relationship Id="rId4" Type="http://schemas.openxmlformats.org/officeDocument/2006/relationships/settings" Target="settings.xml"/><Relationship Id="rId9" Type="http://schemas.openxmlformats.org/officeDocument/2006/relationships/hyperlink" Target="http://mist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Blue Red">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L4B4WX4gilotzOyYE1RBxZWVgQ==">AMUW2mWsJo5OWdzo7niCkySbXEvoejPpl8uI9pCAxhjkalMbA1uxK50oBfnkIcra6t2PU6pFT7aSaBke8onmHMFej739yP1SeZ5wyQ3bMmVWZcYrVJ9IrPRyw/l9UEyy/QVI7kPGD0B1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Peryea</dc:creator>
  <cp:lastModifiedBy>IT Support</cp:lastModifiedBy>
  <cp:revision>2</cp:revision>
  <dcterms:created xsi:type="dcterms:W3CDTF">2020-12-09T16:04:00Z</dcterms:created>
  <dcterms:modified xsi:type="dcterms:W3CDTF">2020-12-09T16:04:00Z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TC034630859991</vt:lpwstr>
  </property>
</Properties>
</file>